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B590" w14:textId="77777777" w:rsidR="006B4583" w:rsidRPr="006B4583" w:rsidRDefault="006B4583" w:rsidP="006B4583">
      <w:pPr>
        <w:tabs>
          <w:tab w:val="left" w:pos="4253"/>
        </w:tabs>
        <w:autoSpaceDE w:val="0"/>
        <w:autoSpaceDN w:val="0"/>
        <w:spacing w:after="0" w:line="240" w:lineRule="exact"/>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別紙様式第１号の別紙２の２（肉骨粉等の利用促進・混合等処理事業者が処理する場合）</w:t>
      </w:r>
    </w:p>
    <w:p w14:paraId="769603C4" w14:textId="77777777" w:rsidR="006B4583" w:rsidRPr="006B4583" w:rsidRDefault="006B4583" w:rsidP="006B4583">
      <w:pPr>
        <w:tabs>
          <w:tab w:val="left" w:pos="4253"/>
        </w:tabs>
        <w:autoSpaceDE w:val="0"/>
        <w:autoSpaceDN w:val="0"/>
        <w:spacing w:after="0" w:line="240" w:lineRule="exact"/>
        <w:jc w:val="center"/>
        <w:rPr>
          <w:rFonts w:ascii="ＭＳ ゴシック" w:eastAsia="ＭＳ ゴシック" w:hAnsi="ＭＳ ゴシック" w:cs="Times New Roman"/>
          <w:sz w:val="24"/>
          <w14:ligatures w14:val="none"/>
        </w:rPr>
      </w:pPr>
    </w:p>
    <w:p w14:paraId="741B67B7" w14:textId="77777777" w:rsidR="006B4583" w:rsidRPr="006B4583" w:rsidRDefault="006B4583" w:rsidP="006B4583">
      <w:pPr>
        <w:tabs>
          <w:tab w:val="left" w:pos="4253"/>
        </w:tabs>
        <w:autoSpaceDE w:val="0"/>
        <w:autoSpaceDN w:val="0"/>
        <w:spacing w:after="0" w:line="240" w:lineRule="exact"/>
        <w:jc w:val="center"/>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令和　　年度肉骨粉適正処分対策事業（変更）実施計画</w:t>
      </w:r>
    </w:p>
    <w:p w14:paraId="5A66DEE0" w14:textId="77777777" w:rsidR="006B4583" w:rsidRPr="006B4583" w:rsidRDefault="006B4583" w:rsidP="006B4583">
      <w:pPr>
        <w:wordWrap w:val="0"/>
        <w:autoSpaceDE w:val="0"/>
        <w:autoSpaceDN w:val="0"/>
        <w:spacing w:after="0" w:line="240" w:lineRule="auto"/>
        <w:ind w:leftChars="3000" w:left="6600" w:firstLineChars="600" w:firstLine="1440"/>
        <w:jc w:val="both"/>
        <w:rPr>
          <w:rFonts w:ascii="ＭＳ ゴシック" w:eastAsia="ＭＳ ゴシック" w:hAnsi="ＭＳ ゴシック" w:cs="Times New Roman"/>
          <w:sz w:val="24"/>
          <w14:ligatures w14:val="none"/>
        </w:rPr>
      </w:pPr>
    </w:p>
    <w:p w14:paraId="378119E8" w14:textId="77777777" w:rsidR="006B4583" w:rsidRPr="006B4583" w:rsidRDefault="006B4583" w:rsidP="006B4583">
      <w:pPr>
        <w:wordWrap w:val="0"/>
        <w:autoSpaceDE w:val="0"/>
        <w:autoSpaceDN w:val="0"/>
        <w:spacing w:after="0" w:line="240" w:lineRule="auto"/>
        <w:ind w:leftChars="3000" w:left="6600" w:firstLineChars="600" w:firstLine="1440"/>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 xml:space="preserve">肉骨粉等処分事業者　　　　　　　　　　　</w:t>
      </w:r>
    </w:p>
    <w:p w14:paraId="6ECBADA6" w14:textId="77777777" w:rsidR="006B4583" w:rsidRPr="006B4583" w:rsidRDefault="006B4583" w:rsidP="006B4583">
      <w:pPr>
        <w:wordWrap w:val="0"/>
        <w:autoSpaceDE w:val="0"/>
        <w:autoSpaceDN w:val="0"/>
        <w:spacing w:after="0" w:line="240" w:lineRule="auto"/>
        <w:ind w:leftChars="3000" w:left="6600" w:firstLineChars="600" w:firstLine="1440"/>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 xml:space="preserve">代表者氏名　　　　          　　　　　　</w:t>
      </w:r>
    </w:p>
    <w:p w14:paraId="16D1A761" w14:textId="77777777" w:rsidR="006B4583" w:rsidRPr="006B4583" w:rsidRDefault="006B4583" w:rsidP="006B4583">
      <w:pPr>
        <w:autoSpaceDE w:val="0"/>
        <w:autoSpaceDN w:val="0"/>
        <w:spacing w:after="0" w:line="300" w:lineRule="exact"/>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１　肉骨粉等処分事業者の概要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872"/>
        <w:gridCol w:w="3123"/>
        <w:gridCol w:w="1395"/>
        <w:gridCol w:w="4803"/>
      </w:tblGrid>
      <w:tr w:rsidR="006B4583" w:rsidRPr="006B4583" w14:paraId="6F7C03F5" w14:textId="77777777" w:rsidTr="004B0163">
        <w:trPr>
          <w:trHeight w:val="668"/>
        </w:trPr>
        <w:tc>
          <w:tcPr>
            <w:tcW w:w="1417" w:type="dxa"/>
            <w:tcBorders>
              <w:top w:val="single" w:sz="4" w:space="0" w:color="auto"/>
              <w:left w:val="single" w:sz="4" w:space="0" w:color="auto"/>
              <w:bottom w:val="single" w:sz="4" w:space="0" w:color="auto"/>
              <w:right w:val="single" w:sz="12" w:space="0" w:color="auto"/>
            </w:tcBorders>
            <w:hideMark/>
          </w:tcPr>
          <w:p w14:paraId="040EE146" w14:textId="77777777" w:rsidR="006B4583" w:rsidRPr="006B4583" w:rsidRDefault="006B4583" w:rsidP="006B4583">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6B4583">
              <w:rPr>
                <w:rFonts w:ascii="ＭＳ ゴシック" w:eastAsia="ＭＳ ゴシック" w:hAnsi="ＭＳ ゴシック" w:cs="Times New Roman" w:hint="eastAsia"/>
                <w:kern w:val="0"/>
                <w:sz w:val="24"/>
                <w14:ligatures w14:val="none"/>
              </w:rPr>
              <w:t>住所</w:t>
            </w:r>
          </w:p>
        </w:tc>
        <w:tc>
          <w:tcPr>
            <w:tcW w:w="12391" w:type="dxa"/>
            <w:gridSpan w:val="4"/>
            <w:tcBorders>
              <w:top w:val="single" w:sz="12" w:space="0" w:color="auto"/>
              <w:left w:val="single" w:sz="12" w:space="0" w:color="auto"/>
              <w:bottom w:val="single" w:sz="4" w:space="0" w:color="auto"/>
              <w:right w:val="single" w:sz="12" w:space="0" w:color="auto"/>
            </w:tcBorders>
          </w:tcPr>
          <w:p w14:paraId="49E4F446" w14:textId="77777777" w:rsidR="006B4583" w:rsidRPr="006B4583" w:rsidRDefault="006B4583" w:rsidP="006B4583">
            <w:pPr>
              <w:autoSpaceDE w:val="0"/>
              <w:autoSpaceDN w:val="0"/>
              <w:spacing w:after="0" w:line="300" w:lineRule="exact"/>
              <w:jc w:val="both"/>
              <w:rPr>
                <w:rFonts w:ascii="ＭＳ ゴシック" w:eastAsia="ＭＳ ゴシック" w:hAnsi="ＭＳ ゴシック" w:cs="Times New Roman"/>
                <w:kern w:val="0"/>
                <w:sz w:val="20"/>
                <w14:ligatures w14:val="none"/>
              </w:rPr>
            </w:pPr>
          </w:p>
        </w:tc>
      </w:tr>
      <w:tr w:rsidR="006B4583" w:rsidRPr="006B4583" w14:paraId="427F3170" w14:textId="77777777" w:rsidTr="004B0163">
        <w:trPr>
          <w:trHeight w:val="678"/>
        </w:trPr>
        <w:tc>
          <w:tcPr>
            <w:tcW w:w="1417" w:type="dxa"/>
            <w:tcBorders>
              <w:top w:val="single" w:sz="4" w:space="0" w:color="auto"/>
              <w:left w:val="single" w:sz="4" w:space="0" w:color="auto"/>
              <w:bottom w:val="single" w:sz="4" w:space="0" w:color="auto"/>
              <w:right w:val="single" w:sz="12" w:space="0" w:color="auto"/>
            </w:tcBorders>
            <w:hideMark/>
          </w:tcPr>
          <w:p w14:paraId="03B0C8BE" w14:textId="77777777" w:rsidR="006B4583" w:rsidRPr="006B4583" w:rsidRDefault="006B4583" w:rsidP="006B4583">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6B4583">
              <w:rPr>
                <w:rFonts w:ascii="ＭＳ ゴシック" w:eastAsia="ＭＳ ゴシック" w:hAnsi="ＭＳ ゴシック" w:cs="Times New Roman" w:hint="eastAsia"/>
                <w:kern w:val="0"/>
                <w:sz w:val="24"/>
                <w14:ligatures w14:val="none"/>
              </w:rPr>
              <w:t>ＴＥＬ</w:t>
            </w:r>
          </w:p>
        </w:tc>
        <w:tc>
          <w:tcPr>
            <w:tcW w:w="6096" w:type="dxa"/>
            <w:gridSpan w:val="2"/>
            <w:tcBorders>
              <w:top w:val="single" w:sz="4" w:space="0" w:color="auto"/>
              <w:left w:val="single" w:sz="12" w:space="0" w:color="auto"/>
              <w:bottom w:val="single" w:sz="4" w:space="0" w:color="auto"/>
              <w:right w:val="single" w:sz="12" w:space="0" w:color="auto"/>
            </w:tcBorders>
            <w:hideMark/>
          </w:tcPr>
          <w:p w14:paraId="3011C285" w14:textId="77777777" w:rsidR="006B4583" w:rsidRPr="006B4583" w:rsidRDefault="006B4583" w:rsidP="006B4583">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6B4583">
              <w:rPr>
                <w:rFonts w:ascii="ＭＳ ゴシック" w:eastAsia="ＭＳ ゴシック" w:hAnsi="ＭＳ ゴシック" w:cs="Times New Roman" w:hint="eastAsia"/>
                <w:kern w:val="0"/>
                <w:sz w:val="20"/>
                <w14:ligatures w14:val="none"/>
              </w:rPr>
              <w:t>（　　　　）　　　　　‐</w:t>
            </w:r>
          </w:p>
        </w:tc>
        <w:tc>
          <w:tcPr>
            <w:tcW w:w="1417" w:type="dxa"/>
            <w:tcBorders>
              <w:top w:val="single" w:sz="12" w:space="0" w:color="auto"/>
              <w:left w:val="single" w:sz="12" w:space="0" w:color="auto"/>
              <w:bottom w:val="single" w:sz="4" w:space="0" w:color="auto"/>
              <w:right w:val="single" w:sz="12" w:space="0" w:color="auto"/>
            </w:tcBorders>
            <w:hideMark/>
          </w:tcPr>
          <w:p w14:paraId="34602336" w14:textId="77777777" w:rsidR="006B4583" w:rsidRPr="006B4583" w:rsidRDefault="006B4583" w:rsidP="006B4583">
            <w:pPr>
              <w:autoSpaceDE w:val="0"/>
              <w:autoSpaceDN w:val="0"/>
              <w:spacing w:after="0" w:line="300" w:lineRule="exact"/>
              <w:jc w:val="distribute"/>
              <w:rPr>
                <w:rFonts w:ascii="ＭＳ ゴシック" w:eastAsia="ＭＳ ゴシック" w:hAnsi="ＭＳ ゴシック" w:cs="Times New Roman"/>
                <w:kern w:val="0"/>
                <w:sz w:val="20"/>
                <w14:ligatures w14:val="none"/>
              </w:rPr>
            </w:pPr>
            <w:r w:rsidRPr="006B4583">
              <w:rPr>
                <w:rFonts w:ascii="ＭＳ ゴシック" w:eastAsia="ＭＳ ゴシック" w:hAnsi="ＭＳ ゴシック" w:cs="Times New Roman" w:hint="eastAsia"/>
                <w:kern w:val="0"/>
                <w:sz w:val="20"/>
                <w14:ligatures w14:val="none"/>
              </w:rPr>
              <w:t>ＦＡＸ</w:t>
            </w:r>
          </w:p>
        </w:tc>
        <w:tc>
          <w:tcPr>
            <w:tcW w:w="4878" w:type="dxa"/>
            <w:tcBorders>
              <w:top w:val="single" w:sz="4" w:space="0" w:color="auto"/>
              <w:left w:val="single" w:sz="12" w:space="0" w:color="auto"/>
              <w:bottom w:val="single" w:sz="4" w:space="0" w:color="auto"/>
              <w:right w:val="single" w:sz="12" w:space="0" w:color="auto"/>
            </w:tcBorders>
            <w:hideMark/>
          </w:tcPr>
          <w:p w14:paraId="67339F9D" w14:textId="77777777" w:rsidR="006B4583" w:rsidRPr="006B4583" w:rsidRDefault="006B4583" w:rsidP="006B4583">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6B4583">
              <w:rPr>
                <w:rFonts w:ascii="ＭＳ ゴシック" w:eastAsia="ＭＳ ゴシック" w:hAnsi="ＭＳ ゴシック" w:cs="Times New Roman" w:hint="eastAsia"/>
                <w:kern w:val="0"/>
                <w:sz w:val="20"/>
                <w14:ligatures w14:val="none"/>
              </w:rPr>
              <w:t>（　　　　）　　　　　‐</w:t>
            </w:r>
          </w:p>
        </w:tc>
      </w:tr>
      <w:tr w:rsidR="006B4583" w:rsidRPr="006B4583" w14:paraId="3DF5F972" w14:textId="77777777" w:rsidTr="004B0163">
        <w:trPr>
          <w:trHeight w:val="694"/>
        </w:trPr>
        <w:tc>
          <w:tcPr>
            <w:tcW w:w="1417" w:type="dxa"/>
            <w:tcBorders>
              <w:top w:val="single" w:sz="4" w:space="0" w:color="auto"/>
              <w:left w:val="single" w:sz="4" w:space="0" w:color="auto"/>
              <w:bottom w:val="single" w:sz="4" w:space="0" w:color="auto"/>
              <w:right w:val="single" w:sz="12" w:space="0" w:color="auto"/>
            </w:tcBorders>
            <w:hideMark/>
          </w:tcPr>
          <w:p w14:paraId="249862A4" w14:textId="77777777" w:rsidR="006B4583" w:rsidRPr="006B4583" w:rsidRDefault="006B4583" w:rsidP="006B4583">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6B4583">
              <w:rPr>
                <w:rFonts w:ascii="ＭＳ ゴシック" w:eastAsia="ＭＳ ゴシック" w:hAnsi="ＭＳ ゴシック" w:cs="Times New Roman" w:hint="eastAsia"/>
                <w:kern w:val="0"/>
                <w:sz w:val="24"/>
                <w14:ligatures w14:val="none"/>
              </w:rPr>
              <w:t>種類</w:t>
            </w:r>
          </w:p>
        </w:tc>
        <w:tc>
          <w:tcPr>
            <w:tcW w:w="6096" w:type="dxa"/>
            <w:gridSpan w:val="2"/>
            <w:tcBorders>
              <w:top w:val="single" w:sz="4" w:space="0" w:color="auto"/>
              <w:left w:val="single" w:sz="12" w:space="0" w:color="auto"/>
              <w:bottom w:val="nil"/>
              <w:right w:val="single" w:sz="12" w:space="0" w:color="auto"/>
            </w:tcBorders>
            <w:hideMark/>
          </w:tcPr>
          <w:p w14:paraId="050CF5F6" w14:textId="77777777" w:rsidR="006B4583" w:rsidRPr="006B4583" w:rsidRDefault="006B4583" w:rsidP="006B4583">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6B4583">
              <w:rPr>
                <w:rFonts w:ascii="ＭＳ ゴシック" w:eastAsia="ＭＳ ゴシック" w:hAnsi="ＭＳ ゴシック" w:cs="Times New Roman" w:hint="eastAsia"/>
                <w:kern w:val="0"/>
                <w:sz w:val="20"/>
                <w14:ligatures w14:val="none"/>
              </w:rPr>
              <w:t>株式、有限、合名、合資、協業組合、協同組合、個人</w:t>
            </w:r>
          </w:p>
        </w:tc>
        <w:tc>
          <w:tcPr>
            <w:tcW w:w="1417" w:type="dxa"/>
            <w:tcBorders>
              <w:top w:val="single" w:sz="4" w:space="0" w:color="auto"/>
              <w:left w:val="single" w:sz="12" w:space="0" w:color="auto"/>
              <w:bottom w:val="single" w:sz="4" w:space="0" w:color="auto"/>
              <w:right w:val="single" w:sz="12" w:space="0" w:color="auto"/>
            </w:tcBorders>
            <w:hideMark/>
          </w:tcPr>
          <w:p w14:paraId="5D44A3AD" w14:textId="77777777" w:rsidR="006B4583" w:rsidRPr="006B4583" w:rsidRDefault="006B4583" w:rsidP="006B4583">
            <w:pPr>
              <w:autoSpaceDE w:val="0"/>
              <w:autoSpaceDN w:val="0"/>
              <w:spacing w:after="0" w:line="300" w:lineRule="exact"/>
              <w:jc w:val="distribute"/>
              <w:rPr>
                <w:rFonts w:ascii="ＭＳ ゴシック" w:eastAsia="ＭＳ ゴシック" w:hAnsi="ＭＳ ゴシック" w:cs="Times New Roman"/>
                <w:kern w:val="0"/>
                <w:sz w:val="20"/>
                <w14:ligatures w14:val="none"/>
              </w:rPr>
            </w:pPr>
            <w:r w:rsidRPr="006B4583">
              <w:rPr>
                <w:rFonts w:ascii="ＭＳ ゴシック" w:eastAsia="ＭＳ ゴシック" w:hAnsi="ＭＳ ゴシック" w:cs="Times New Roman" w:hint="eastAsia"/>
                <w:kern w:val="0"/>
                <w:sz w:val="20"/>
                <w14:ligatures w14:val="none"/>
              </w:rPr>
              <w:t>資本金</w:t>
            </w:r>
          </w:p>
        </w:tc>
        <w:tc>
          <w:tcPr>
            <w:tcW w:w="4878" w:type="dxa"/>
            <w:tcBorders>
              <w:top w:val="single" w:sz="4" w:space="0" w:color="auto"/>
              <w:left w:val="single" w:sz="12" w:space="0" w:color="auto"/>
              <w:bottom w:val="single" w:sz="4" w:space="0" w:color="auto"/>
              <w:right w:val="single" w:sz="12" w:space="0" w:color="auto"/>
            </w:tcBorders>
            <w:hideMark/>
          </w:tcPr>
          <w:p w14:paraId="2D47FE5D" w14:textId="77777777" w:rsidR="006B4583" w:rsidRPr="006B4583" w:rsidRDefault="006B4583" w:rsidP="006B4583">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6B4583">
              <w:rPr>
                <w:rFonts w:ascii="ＭＳ ゴシック" w:eastAsia="ＭＳ ゴシック" w:hAnsi="ＭＳ ゴシック" w:cs="Times New Roman" w:hint="eastAsia"/>
                <w:kern w:val="0"/>
                <w:sz w:val="20"/>
                <w14:ligatures w14:val="none"/>
              </w:rPr>
              <w:t xml:space="preserve">　　　　　　　千円</w:t>
            </w:r>
          </w:p>
        </w:tc>
      </w:tr>
      <w:tr w:rsidR="006B4583" w:rsidRPr="006B4583" w14:paraId="73AE6126" w14:textId="77777777" w:rsidTr="004B0163">
        <w:trPr>
          <w:trHeight w:val="704"/>
        </w:trPr>
        <w:tc>
          <w:tcPr>
            <w:tcW w:w="1417" w:type="dxa"/>
            <w:tcBorders>
              <w:top w:val="single" w:sz="4" w:space="0" w:color="auto"/>
              <w:left w:val="single" w:sz="4" w:space="0" w:color="auto"/>
              <w:bottom w:val="single" w:sz="4" w:space="0" w:color="auto"/>
              <w:right w:val="single" w:sz="12" w:space="0" w:color="auto"/>
            </w:tcBorders>
            <w:hideMark/>
          </w:tcPr>
          <w:p w14:paraId="206F6514" w14:textId="77777777" w:rsidR="006B4583" w:rsidRPr="006B4583" w:rsidRDefault="006B4583" w:rsidP="006B4583">
            <w:pPr>
              <w:autoSpaceDE w:val="0"/>
              <w:autoSpaceDN w:val="0"/>
              <w:spacing w:after="0" w:line="300" w:lineRule="exact"/>
              <w:jc w:val="distribute"/>
              <w:rPr>
                <w:rFonts w:ascii="ＭＳ ゴシック" w:eastAsia="ＭＳ ゴシック" w:hAnsi="ＭＳ ゴシック" w:cs="Times New Roman"/>
                <w:kern w:val="0"/>
                <w:sz w:val="24"/>
                <w14:ligatures w14:val="none"/>
              </w:rPr>
            </w:pPr>
            <w:r w:rsidRPr="006B4583">
              <w:rPr>
                <w:rFonts w:ascii="ＭＳ ゴシック" w:eastAsia="ＭＳ ゴシック" w:hAnsi="ＭＳ ゴシック" w:cs="Times New Roman" w:hint="eastAsia"/>
                <w:kern w:val="0"/>
                <w:sz w:val="24"/>
                <w14:ligatures w14:val="none"/>
              </w:rPr>
              <w:t>従業員数</w:t>
            </w:r>
          </w:p>
        </w:tc>
        <w:tc>
          <w:tcPr>
            <w:tcW w:w="2921" w:type="dxa"/>
            <w:tcBorders>
              <w:top w:val="single" w:sz="4" w:space="0" w:color="auto"/>
              <w:left w:val="single" w:sz="12" w:space="0" w:color="auto"/>
              <w:bottom w:val="single" w:sz="12" w:space="0" w:color="auto"/>
              <w:right w:val="single" w:sz="4" w:space="0" w:color="auto"/>
            </w:tcBorders>
            <w:hideMark/>
          </w:tcPr>
          <w:p w14:paraId="6C8581DC" w14:textId="77777777" w:rsidR="006B4583" w:rsidRPr="006B4583" w:rsidRDefault="006B4583" w:rsidP="006B4583">
            <w:pPr>
              <w:autoSpaceDE w:val="0"/>
              <w:autoSpaceDN w:val="0"/>
              <w:spacing w:after="0" w:line="300" w:lineRule="exact"/>
              <w:jc w:val="right"/>
              <w:rPr>
                <w:rFonts w:ascii="ＭＳ ゴシック" w:eastAsia="ＭＳ ゴシック" w:hAnsi="ＭＳ ゴシック" w:cs="Times New Roman"/>
                <w:kern w:val="0"/>
                <w:sz w:val="20"/>
                <w14:ligatures w14:val="none"/>
              </w:rPr>
            </w:pPr>
            <w:r w:rsidRPr="006B4583">
              <w:rPr>
                <w:rFonts w:ascii="ＭＳ ゴシック" w:eastAsia="ＭＳ ゴシック" w:hAnsi="ＭＳ ゴシック" w:cs="Times New Roman" w:hint="eastAsia"/>
                <w:kern w:val="0"/>
                <w:sz w:val="20"/>
                <w14:ligatures w14:val="none"/>
              </w:rPr>
              <w:t xml:space="preserve">　　　　名</w:t>
            </w:r>
          </w:p>
        </w:tc>
        <w:tc>
          <w:tcPr>
            <w:tcW w:w="3175" w:type="dxa"/>
            <w:tcBorders>
              <w:top w:val="nil"/>
              <w:left w:val="single" w:sz="4" w:space="0" w:color="auto"/>
              <w:bottom w:val="single" w:sz="12" w:space="0" w:color="auto"/>
              <w:right w:val="single" w:sz="12" w:space="0" w:color="auto"/>
            </w:tcBorders>
            <w:hideMark/>
          </w:tcPr>
          <w:p w14:paraId="58D3CDB5" w14:textId="77777777" w:rsidR="006B4583" w:rsidRPr="006B4583" w:rsidRDefault="006B4583" w:rsidP="006B4583">
            <w:pPr>
              <w:autoSpaceDE w:val="0"/>
              <w:autoSpaceDN w:val="0"/>
              <w:spacing w:after="0" w:line="300" w:lineRule="exact"/>
              <w:jc w:val="right"/>
              <w:rPr>
                <w:rFonts w:ascii="ＭＳ ゴシック" w:eastAsia="ＭＳ ゴシック" w:hAnsi="ＭＳ ゴシック" w:cs="Times New Roman"/>
                <w:kern w:val="0"/>
                <w:sz w:val="20"/>
                <w14:ligatures w14:val="none"/>
              </w:rPr>
            </w:pPr>
            <w:r w:rsidRPr="006B4583">
              <w:rPr>
                <w:rFonts w:ascii="ＭＳ ゴシック" w:eastAsia="ＭＳ ゴシック" w:hAnsi="ＭＳ ゴシック" w:cs="Times New Roman" w:hint="eastAsia"/>
                <w:kern w:val="0"/>
                <w:sz w:val="20"/>
                <w14:ligatures w14:val="none"/>
              </w:rPr>
              <w:t>（該当するものに○印）</w:t>
            </w:r>
          </w:p>
        </w:tc>
        <w:tc>
          <w:tcPr>
            <w:tcW w:w="1417" w:type="dxa"/>
            <w:tcBorders>
              <w:top w:val="single" w:sz="4" w:space="0" w:color="auto"/>
              <w:left w:val="single" w:sz="12" w:space="0" w:color="auto"/>
              <w:bottom w:val="single" w:sz="4" w:space="0" w:color="auto"/>
              <w:right w:val="single" w:sz="12" w:space="0" w:color="auto"/>
            </w:tcBorders>
            <w:hideMark/>
          </w:tcPr>
          <w:p w14:paraId="50876B19" w14:textId="77777777" w:rsidR="006B4583" w:rsidRPr="006B4583" w:rsidRDefault="006B4583" w:rsidP="006B4583">
            <w:pPr>
              <w:autoSpaceDE w:val="0"/>
              <w:autoSpaceDN w:val="0"/>
              <w:spacing w:after="0" w:line="300" w:lineRule="exact"/>
              <w:jc w:val="distribute"/>
              <w:rPr>
                <w:rFonts w:ascii="ＭＳ ゴシック" w:eastAsia="ＭＳ ゴシック" w:hAnsi="ＭＳ ゴシック" w:cs="Times New Roman"/>
                <w:kern w:val="0"/>
                <w:sz w:val="20"/>
                <w14:ligatures w14:val="none"/>
              </w:rPr>
            </w:pPr>
            <w:r w:rsidRPr="006B4583">
              <w:rPr>
                <w:rFonts w:ascii="ＭＳ ゴシック" w:eastAsia="ＭＳ ゴシック" w:hAnsi="ＭＳ ゴシック" w:cs="Times New Roman" w:hint="eastAsia"/>
                <w:kern w:val="0"/>
                <w:sz w:val="20"/>
                <w14:ligatures w14:val="none"/>
              </w:rPr>
              <w:t>決算時期</w:t>
            </w:r>
          </w:p>
        </w:tc>
        <w:tc>
          <w:tcPr>
            <w:tcW w:w="4878" w:type="dxa"/>
            <w:tcBorders>
              <w:top w:val="single" w:sz="4" w:space="0" w:color="auto"/>
              <w:left w:val="single" w:sz="12" w:space="0" w:color="auto"/>
              <w:bottom w:val="single" w:sz="12" w:space="0" w:color="auto"/>
              <w:right w:val="single" w:sz="12" w:space="0" w:color="auto"/>
            </w:tcBorders>
            <w:hideMark/>
          </w:tcPr>
          <w:p w14:paraId="76248FD2" w14:textId="77777777" w:rsidR="006B4583" w:rsidRPr="006B4583" w:rsidRDefault="006B4583" w:rsidP="006B4583">
            <w:pPr>
              <w:autoSpaceDE w:val="0"/>
              <w:autoSpaceDN w:val="0"/>
              <w:spacing w:after="0" w:line="300" w:lineRule="exact"/>
              <w:jc w:val="both"/>
              <w:rPr>
                <w:rFonts w:ascii="ＭＳ ゴシック" w:eastAsia="ＭＳ ゴシック" w:hAnsi="ＭＳ ゴシック" w:cs="Times New Roman"/>
                <w:kern w:val="0"/>
                <w:sz w:val="20"/>
                <w14:ligatures w14:val="none"/>
              </w:rPr>
            </w:pPr>
            <w:r w:rsidRPr="006B4583">
              <w:rPr>
                <w:rFonts w:ascii="ＭＳ ゴシック" w:eastAsia="ＭＳ ゴシック" w:hAnsi="ＭＳ ゴシック" w:cs="Times New Roman" w:hint="eastAsia"/>
                <w:kern w:val="0"/>
                <w:sz w:val="20"/>
                <w14:ligatures w14:val="none"/>
              </w:rPr>
              <w:t>毎年　　　　　月</w:t>
            </w:r>
          </w:p>
        </w:tc>
      </w:tr>
    </w:tbl>
    <w:p w14:paraId="03D1E45F" w14:textId="77777777" w:rsidR="006B4583" w:rsidRPr="006B4583" w:rsidRDefault="006B4583" w:rsidP="006B4583">
      <w:pPr>
        <w:autoSpaceDE w:val="0"/>
        <w:autoSpaceDN w:val="0"/>
        <w:spacing w:after="0" w:line="300" w:lineRule="exact"/>
        <w:jc w:val="both"/>
        <w:rPr>
          <w:rFonts w:ascii="ＭＳ ゴシック" w:eastAsia="ＭＳ ゴシック" w:hAnsi="ＭＳ ゴシック" w:cs="Times New Roman"/>
          <w:sz w:val="24"/>
          <w14:ligatures w14:val="none"/>
        </w:rPr>
      </w:pPr>
    </w:p>
    <w:p w14:paraId="2632C3D7" w14:textId="77777777" w:rsidR="006B4583" w:rsidRPr="006B4583" w:rsidRDefault="006B4583" w:rsidP="006B4583">
      <w:pPr>
        <w:autoSpaceDE w:val="0"/>
        <w:autoSpaceDN w:val="0"/>
        <w:spacing w:after="0" w:line="240" w:lineRule="auto"/>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２　肉骨粉等利用促進計画</w:t>
      </w:r>
    </w:p>
    <w:p w14:paraId="048FD2D8" w14:textId="77777777" w:rsidR="006B4583" w:rsidRPr="006B4583" w:rsidRDefault="006B4583" w:rsidP="006B4583">
      <w:pPr>
        <w:autoSpaceDE w:val="0"/>
        <w:autoSpaceDN w:val="0"/>
        <w:spacing w:after="0" w:line="240" w:lineRule="auto"/>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 xml:space="preserve">（１）混合等処理する肉骨粉等の種類　：　</w:t>
      </w:r>
    </w:p>
    <w:p w14:paraId="1C9863BD" w14:textId="77777777" w:rsidR="006B4583" w:rsidRPr="006B4583" w:rsidRDefault="006B4583" w:rsidP="006B4583">
      <w:pPr>
        <w:autoSpaceDE w:val="0"/>
        <w:autoSpaceDN w:val="0"/>
        <w:spacing w:after="0" w:line="240" w:lineRule="auto"/>
        <w:jc w:val="both"/>
        <w:rPr>
          <w:rFonts w:ascii="ＭＳ ゴシック" w:eastAsia="ＭＳ ゴシック" w:hAnsi="ＭＳ ゴシック" w:cs="Times New Roman"/>
          <w:sz w:val="24"/>
          <w14:ligatures w14:val="none"/>
        </w:rPr>
      </w:pPr>
    </w:p>
    <w:p w14:paraId="1D371723" w14:textId="77777777" w:rsidR="006B4583" w:rsidRPr="006B4583" w:rsidRDefault="006B4583" w:rsidP="006B4583">
      <w:pPr>
        <w:autoSpaceDE w:val="0"/>
        <w:autoSpaceDN w:val="0"/>
        <w:spacing w:after="0" w:line="240" w:lineRule="auto"/>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（２）混合等処理の内容：</w:t>
      </w:r>
    </w:p>
    <w:p w14:paraId="657F6C82" w14:textId="77777777" w:rsidR="006B4583" w:rsidRPr="006B4583" w:rsidRDefault="006B4583" w:rsidP="006B4583">
      <w:pPr>
        <w:autoSpaceDE w:val="0"/>
        <w:autoSpaceDN w:val="0"/>
        <w:spacing w:after="0" w:line="240" w:lineRule="auto"/>
        <w:ind w:left="1200" w:hangingChars="500" w:hanging="1200"/>
        <w:jc w:val="both"/>
        <w:rPr>
          <w:rFonts w:ascii="ＭＳ 明朝" w:eastAsia="ＭＳ 明朝" w:hAnsi="ＭＳ 明朝" w:cs="Times New Roman"/>
          <w:i/>
          <w:sz w:val="24"/>
          <w14:ligatures w14:val="none"/>
        </w:rPr>
      </w:pPr>
      <w:r w:rsidRPr="006B4583">
        <w:rPr>
          <w:rFonts w:ascii="ＭＳ ゴシック" w:eastAsia="ＭＳ ゴシック" w:hAnsi="ＭＳ ゴシック" w:cs="Times New Roman" w:hint="eastAsia"/>
          <w:sz w:val="24"/>
          <w14:ligatures w14:val="none"/>
        </w:rPr>
        <w:t xml:space="preserve">　　　</w:t>
      </w:r>
      <w:r w:rsidRPr="006B4583">
        <w:rPr>
          <w:rFonts w:ascii="ＭＳ 明朝" w:eastAsia="ＭＳ 明朝" w:hAnsi="ＭＳ 明朝" w:cs="Times New Roman" w:hint="eastAsia"/>
          <w:i/>
          <w:sz w:val="24"/>
          <w14:ligatures w14:val="none"/>
        </w:rPr>
        <w:t>（注）摂取防止措置（管理措置告示第１項）の内容について、①摂取防止材を使用する方法、化学肥料等を50％以上配合する方法、動植物質以外の原料で被覆する方法のいずれによるかと②使用する材料を記載する。</w:t>
      </w:r>
    </w:p>
    <w:p w14:paraId="6472AC6A" w14:textId="77777777" w:rsidR="006B4583" w:rsidRPr="006B4583" w:rsidRDefault="006B4583" w:rsidP="006B4583">
      <w:pPr>
        <w:autoSpaceDE w:val="0"/>
        <w:autoSpaceDN w:val="0"/>
        <w:spacing w:after="0" w:line="240" w:lineRule="auto"/>
        <w:jc w:val="both"/>
        <w:rPr>
          <w:rFonts w:ascii="ＭＳ ゴシック" w:eastAsia="ＭＳ ゴシック" w:hAnsi="ＭＳ ゴシック" w:cs="Times New Roman"/>
          <w:sz w:val="24"/>
          <w14:ligatures w14:val="none"/>
        </w:rPr>
      </w:pPr>
    </w:p>
    <w:p w14:paraId="1E4D3BA5" w14:textId="77777777" w:rsidR="006B4583" w:rsidRPr="006B4583" w:rsidRDefault="006B4583" w:rsidP="006B4583">
      <w:pPr>
        <w:autoSpaceDE w:val="0"/>
        <w:autoSpaceDN w:val="0"/>
        <w:spacing w:after="0" w:line="240" w:lineRule="auto"/>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（３）牛脊柱等が混合しない製造工程の大臣確認事業場の名称、確認年月日：</w:t>
      </w:r>
    </w:p>
    <w:p w14:paraId="13F5FA51" w14:textId="77777777" w:rsidR="006B4583" w:rsidRPr="006B4583" w:rsidRDefault="006B4583" w:rsidP="006B4583">
      <w:pPr>
        <w:autoSpaceDE w:val="0"/>
        <w:autoSpaceDN w:val="0"/>
        <w:spacing w:after="0" w:line="240" w:lineRule="auto"/>
        <w:ind w:firstLineChars="300" w:firstLine="720"/>
        <w:rPr>
          <w:rFonts w:ascii="ＭＳ 明朝" w:eastAsia="ＭＳ 明朝" w:hAnsi="ＭＳ 明朝" w:cs="Times New Roman"/>
          <w:i/>
          <w:sz w:val="24"/>
          <w14:ligatures w14:val="none"/>
        </w:rPr>
      </w:pPr>
      <w:r w:rsidRPr="006B4583">
        <w:rPr>
          <w:rFonts w:ascii="ＭＳ 明朝" w:eastAsia="ＭＳ 明朝" w:hAnsi="ＭＳ 明朝" w:cs="Times New Roman" w:hint="eastAsia"/>
          <w:i/>
          <w:sz w:val="24"/>
          <w14:ligatures w14:val="none"/>
        </w:rPr>
        <w:t>（注）これから取得予定である場合は、その旨記載すること。</w:t>
      </w:r>
    </w:p>
    <w:p w14:paraId="5E90B2F1" w14:textId="77777777" w:rsidR="006B4583" w:rsidRPr="006B4583" w:rsidRDefault="006B4583" w:rsidP="006B4583">
      <w:pPr>
        <w:autoSpaceDE w:val="0"/>
        <w:autoSpaceDN w:val="0"/>
        <w:spacing w:after="0" w:line="240" w:lineRule="auto"/>
        <w:jc w:val="both"/>
        <w:rPr>
          <w:rFonts w:ascii="ＭＳ ゴシック" w:eastAsia="ＭＳ ゴシック" w:hAnsi="ＭＳ ゴシック" w:cs="Times New Roman"/>
          <w:sz w:val="24"/>
          <w14:ligatures w14:val="none"/>
        </w:rPr>
      </w:pPr>
    </w:p>
    <w:p w14:paraId="22502299" w14:textId="77777777" w:rsidR="006B4583" w:rsidRPr="006B4583" w:rsidRDefault="006B4583" w:rsidP="006B4583">
      <w:pPr>
        <w:autoSpaceDE w:val="0"/>
        <w:autoSpaceDN w:val="0"/>
        <w:spacing w:after="0" w:line="240" w:lineRule="auto"/>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lastRenderedPageBreak/>
        <w:t>（４）肉骨粉等処分事業者における直近３年度の実施状況</w:t>
      </w:r>
    </w:p>
    <w:tbl>
      <w:tblPr>
        <w:tblStyle w:val="aa"/>
        <w:tblW w:w="0" w:type="auto"/>
        <w:tblInd w:w="279" w:type="dxa"/>
        <w:tblLook w:val="04A0" w:firstRow="1" w:lastRow="0" w:firstColumn="1" w:lastColumn="0" w:noHBand="0" w:noVBand="1"/>
      </w:tblPr>
      <w:tblGrid>
        <w:gridCol w:w="3544"/>
        <w:gridCol w:w="2692"/>
        <w:gridCol w:w="2693"/>
      </w:tblGrid>
      <w:tr w:rsidR="006B4583" w:rsidRPr="006B4583" w14:paraId="3560DB72" w14:textId="77777777" w:rsidTr="004B0163">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774BFB5B" w14:textId="77777777" w:rsidR="006B4583" w:rsidRPr="006B4583" w:rsidRDefault="006B4583" w:rsidP="006B4583">
            <w:pPr>
              <w:autoSpaceDE w:val="0"/>
              <w:autoSpaceDN w:val="0"/>
              <w:jc w:val="center"/>
              <w:rPr>
                <w:rFonts w:ascii="ＭＳ ゴシック" w:eastAsia="ＭＳ ゴシック" w:hAnsi="ＭＳ ゴシック"/>
                <w:sz w:val="24"/>
              </w:rPr>
            </w:pPr>
            <w:r w:rsidRPr="006B4583">
              <w:rPr>
                <w:rFonts w:ascii="ＭＳ ゴシック" w:eastAsia="ＭＳ ゴシック" w:hAnsi="ＭＳ ゴシック" w:hint="eastAsia"/>
                <w:sz w:val="24"/>
              </w:rPr>
              <w:t>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38F6BF9B" w14:textId="77777777" w:rsidR="006B4583" w:rsidRPr="006B4583" w:rsidRDefault="006B4583" w:rsidP="006B4583">
            <w:pPr>
              <w:autoSpaceDE w:val="0"/>
              <w:autoSpaceDN w:val="0"/>
              <w:jc w:val="center"/>
              <w:rPr>
                <w:rFonts w:ascii="ＭＳ ゴシック" w:eastAsia="ＭＳ ゴシック" w:hAnsi="ＭＳ ゴシック"/>
                <w:sz w:val="24"/>
              </w:rPr>
            </w:pPr>
            <w:r w:rsidRPr="006B4583">
              <w:rPr>
                <w:rFonts w:ascii="ＭＳ ゴシック" w:eastAsia="ＭＳ ゴシック" w:hAnsi="ＭＳ ゴシック" w:hint="eastAsia"/>
                <w:sz w:val="24"/>
              </w:rPr>
              <w:t>肉骨粉等製造数量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21665C" w14:textId="77777777" w:rsidR="006B4583" w:rsidRPr="006B4583" w:rsidRDefault="006B4583" w:rsidP="006B4583">
            <w:pPr>
              <w:autoSpaceDE w:val="0"/>
              <w:autoSpaceDN w:val="0"/>
              <w:jc w:val="center"/>
              <w:rPr>
                <w:rFonts w:ascii="ＭＳ ゴシック" w:eastAsia="ＭＳ ゴシック" w:hAnsi="ＭＳ ゴシック"/>
                <w:sz w:val="24"/>
              </w:rPr>
            </w:pPr>
            <w:r w:rsidRPr="006B4583">
              <w:rPr>
                <w:rFonts w:ascii="ＭＳ ゴシック" w:eastAsia="ＭＳ ゴシック" w:hAnsi="ＭＳ ゴシック" w:hint="eastAsia"/>
                <w:sz w:val="24"/>
              </w:rPr>
              <w:t>うち譲渡等数量</w:t>
            </w:r>
          </w:p>
        </w:tc>
      </w:tr>
      <w:tr w:rsidR="006B4583" w:rsidRPr="006B4583" w14:paraId="47C9408C" w14:textId="77777777" w:rsidTr="004B0163">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5FCF8059" w14:textId="77777777" w:rsidR="006B4583" w:rsidRPr="006B4583" w:rsidRDefault="006B4583" w:rsidP="006B4583">
            <w:pPr>
              <w:autoSpaceDE w:val="0"/>
              <w:autoSpaceDN w:val="0"/>
              <w:jc w:val="center"/>
              <w:rPr>
                <w:rFonts w:ascii="ＭＳ ゴシック" w:eastAsia="ＭＳ ゴシック" w:hAnsi="ＭＳ ゴシック"/>
                <w:sz w:val="24"/>
              </w:rPr>
            </w:pPr>
            <w:r w:rsidRPr="006B4583">
              <w:rPr>
                <w:rFonts w:ascii="ＭＳ ゴシック" w:eastAsia="ＭＳ ゴシック" w:hAnsi="ＭＳ ゴシック" w:hint="eastAsia"/>
                <w:sz w:val="24"/>
              </w:rPr>
              <w:t>令和３年度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367BD1AA" w14:textId="77777777" w:rsidR="006B4583" w:rsidRPr="006B4583" w:rsidRDefault="006B4583" w:rsidP="006B4583">
            <w:pPr>
              <w:autoSpaceDE w:val="0"/>
              <w:autoSpaceDN w:val="0"/>
              <w:jc w:val="right"/>
              <w:rPr>
                <w:rFonts w:ascii="ＭＳ ゴシック" w:eastAsia="ＭＳ ゴシック" w:hAnsi="ＭＳ ゴシック"/>
                <w:sz w:val="24"/>
              </w:rPr>
            </w:pPr>
            <w:r w:rsidRPr="006B4583">
              <w:rPr>
                <w:rFonts w:ascii="ＭＳ ゴシック" w:eastAsia="ＭＳ ゴシック" w:hAnsi="ＭＳ ゴシック" w:hint="eastAsia"/>
                <w:sz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7273FD9" w14:textId="77777777" w:rsidR="006B4583" w:rsidRPr="006B4583" w:rsidRDefault="006B4583" w:rsidP="006B4583">
            <w:pPr>
              <w:autoSpaceDE w:val="0"/>
              <w:autoSpaceDN w:val="0"/>
              <w:jc w:val="right"/>
              <w:rPr>
                <w:rFonts w:ascii="ＭＳ ゴシック" w:eastAsia="ＭＳ ゴシック" w:hAnsi="ＭＳ ゴシック"/>
                <w:sz w:val="24"/>
              </w:rPr>
            </w:pPr>
            <w:r w:rsidRPr="006B4583">
              <w:rPr>
                <w:rFonts w:ascii="ＭＳ ゴシック" w:eastAsia="ＭＳ ゴシック" w:hAnsi="ＭＳ ゴシック" w:hint="eastAsia"/>
                <w:sz w:val="24"/>
              </w:rPr>
              <w:t>kg</w:t>
            </w:r>
          </w:p>
        </w:tc>
      </w:tr>
      <w:tr w:rsidR="006B4583" w:rsidRPr="006B4583" w14:paraId="7D228195" w14:textId="77777777" w:rsidTr="004B0163">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0EBE1719" w14:textId="77777777" w:rsidR="006B4583" w:rsidRPr="006B4583" w:rsidRDefault="006B4583" w:rsidP="006B4583">
            <w:pPr>
              <w:autoSpaceDE w:val="0"/>
              <w:autoSpaceDN w:val="0"/>
              <w:jc w:val="center"/>
              <w:rPr>
                <w:rFonts w:ascii="ＭＳ ゴシック" w:eastAsia="ＭＳ ゴシック" w:hAnsi="ＭＳ ゴシック"/>
                <w:sz w:val="24"/>
              </w:rPr>
            </w:pPr>
            <w:r w:rsidRPr="006B4583">
              <w:rPr>
                <w:rFonts w:ascii="ＭＳ ゴシック" w:eastAsia="ＭＳ ゴシック" w:hAnsi="ＭＳ ゴシック" w:hint="eastAsia"/>
                <w:sz w:val="24"/>
              </w:rPr>
              <w:t>令和４年度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2D88E490" w14:textId="77777777" w:rsidR="006B4583" w:rsidRPr="006B4583" w:rsidRDefault="006B4583" w:rsidP="006B4583">
            <w:pPr>
              <w:autoSpaceDE w:val="0"/>
              <w:autoSpaceDN w:val="0"/>
              <w:jc w:val="right"/>
              <w:rPr>
                <w:rFonts w:ascii="ＭＳ ゴシック" w:eastAsia="ＭＳ ゴシック" w:hAnsi="ＭＳ ゴシック"/>
                <w:sz w:val="24"/>
              </w:rPr>
            </w:pPr>
            <w:r w:rsidRPr="006B4583">
              <w:rPr>
                <w:rFonts w:ascii="ＭＳ ゴシック" w:eastAsia="ＭＳ ゴシック" w:hAnsi="ＭＳ ゴシック" w:hint="eastAsia"/>
                <w:sz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7B530EA" w14:textId="77777777" w:rsidR="006B4583" w:rsidRPr="006B4583" w:rsidRDefault="006B4583" w:rsidP="006B4583">
            <w:pPr>
              <w:autoSpaceDE w:val="0"/>
              <w:autoSpaceDN w:val="0"/>
              <w:jc w:val="right"/>
              <w:rPr>
                <w:rFonts w:ascii="ＭＳ ゴシック" w:eastAsia="ＭＳ ゴシック" w:hAnsi="ＭＳ ゴシック"/>
                <w:sz w:val="24"/>
              </w:rPr>
            </w:pPr>
            <w:r w:rsidRPr="006B4583">
              <w:rPr>
                <w:rFonts w:ascii="ＭＳ ゴシック" w:eastAsia="ＭＳ ゴシック" w:hAnsi="ＭＳ ゴシック" w:hint="eastAsia"/>
                <w:sz w:val="24"/>
              </w:rPr>
              <w:t>kg</w:t>
            </w:r>
          </w:p>
        </w:tc>
      </w:tr>
      <w:tr w:rsidR="006B4583" w:rsidRPr="006B4583" w14:paraId="0CA72486" w14:textId="77777777" w:rsidTr="004B0163">
        <w:trPr>
          <w:trHeight w:val="410"/>
        </w:trPr>
        <w:tc>
          <w:tcPr>
            <w:tcW w:w="3544" w:type="dxa"/>
            <w:tcBorders>
              <w:top w:val="single" w:sz="4" w:space="0" w:color="auto"/>
              <w:left w:val="single" w:sz="4" w:space="0" w:color="auto"/>
              <w:bottom w:val="single" w:sz="4" w:space="0" w:color="auto"/>
              <w:right w:val="single" w:sz="4" w:space="0" w:color="auto"/>
            </w:tcBorders>
            <w:vAlign w:val="center"/>
            <w:hideMark/>
          </w:tcPr>
          <w:p w14:paraId="2FD225A5" w14:textId="77777777" w:rsidR="006B4583" w:rsidRPr="006B4583" w:rsidRDefault="006B4583" w:rsidP="006B4583">
            <w:pPr>
              <w:autoSpaceDE w:val="0"/>
              <w:autoSpaceDN w:val="0"/>
              <w:jc w:val="center"/>
              <w:rPr>
                <w:rFonts w:ascii="ＭＳ ゴシック" w:eastAsia="ＭＳ ゴシック" w:hAnsi="ＭＳ ゴシック"/>
                <w:sz w:val="24"/>
              </w:rPr>
            </w:pPr>
            <w:r w:rsidRPr="006B4583">
              <w:rPr>
                <w:rFonts w:ascii="ＭＳ ゴシック" w:eastAsia="ＭＳ ゴシック" w:hAnsi="ＭＳ ゴシック" w:hint="eastAsia"/>
                <w:sz w:val="24"/>
              </w:rPr>
              <w:t>令和５年度</w:t>
            </w:r>
          </w:p>
        </w:tc>
        <w:tc>
          <w:tcPr>
            <w:tcW w:w="2692" w:type="dxa"/>
            <w:tcBorders>
              <w:top w:val="single" w:sz="4" w:space="0" w:color="auto"/>
              <w:left w:val="single" w:sz="4" w:space="0" w:color="auto"/>
              <w:bottom w:val="single" w:sz="4" w:space="0" w:color="auto"/>
              <w:right w:val="single" w:sz="4" w:space="0" w:color="auto"/>
            </w:tcBorders>
            <w:vAlign w:val="center"/>
            <w:hideMark/>
          </w:tcPr>
          <w:p w14:paraId="2BFAEFCD" w14:textId="77777777" w:rsidR="006B4583" w:rsidRPr="006B4583" w:rsidRDefault="006B4583" w:rsidP="006B4583">
            <w:pPr>
              <w:autoSpaceDE w:val="0"/>
              <w:autoSpaceDN w:val="0"/>
              <w:jc w:val="right"/>
              <w:rPr>
                <w:rFonts w:ascii="ＭＳ ゴシック" w:eastAsia="ＭＳ ゴシック" w:hAnsi="ＭＳ ゴシック"/>
                <w:sz w:val="24"/>
              </w:rPr>
            </w:pPr>
            <w:r w:rsidRPr="006B4583">
              <w:rPr>
                <w:rFonts w:ascii="ＭＳ ゴシック" w:eastAsia="ＭＳ ゴシック" w:hAnsi="ＭＳ ゴシック" w:hint="eastAsia"/>
                <w:sz w:val="24"/>
              </w:rPr>
              <w:t>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CE628A" w14:textId="77777777" w:rsidR="006B4583" w:rsidRPr="006B4583" w:rsidRDefault="006B4583" w:rsidP="006B4583">
            <w:pPr>
              <w:autoSpaceDE w:val="0"/>
              <w:autoSpaceDN w:val="0"/>
              <w:jc w:val="right"/>
              <w:rPr>
                <w:rFonts w:ascii="ＭＳ ゴシック" w:eastAsia="ＭＳ ゴシック" w:hAnsi="ＭＳ ゴシック"/>
                <w:sz w:val="24"/>
              </w:rPr>
            </w:pPr>
            <w:r w:rsidRPr="006B4583">
              <w:rPr>
                <w:rFonts w:ascii="ＭＳ ゴシック" w:eastAsia="ＭＳ ゴシック" w:hAnsi="ＭＳ ゴシック" w:hint="eastAsia"/>
                <w:sz w:val="24"/>
              </w:rPr>
              <w:t>kg</w:t>
            </w:r>
          </w:p>
        </w:tc>
      </w:tr>
    </w:tbl>
    <w:p w14:paraId="0330DABC" w14:textId="77777777" w:rsidR="006B4583" w:rsidRPr="006B4583" w:rsidRDefault="006B4583" w:rsidP="006B4583">
      <w:pPr>
        <w:autoSpaceDE w:val="0"/>
        <w:autoSpaceDN w:val="0"/>
        <w:spacing w:after="0" w:line="240" w:lineRule="auto"/>
        <w:jc w:val="both"/>
        <w:rPr>
          <w:rFonts w:ascii="ＭＳ ゴシック" w:eastAsia="ＭＳ ゴシック" w:hAnsi="ＭＳ ゴシック" w:cs="Times New Roman"/>
          <w:sz w:val="24"/>
          <w14:ligatures w14:val="none"/>
        </w:rPr>
      </w:pPr>
    </w:p>
    <w:p w14:paraId="04441EAA" w14:textId="77777777" w:rsidR="006B4583" w:rsidRPr="006B4583" w:rsidRDefault="006B4583" w:rsidP="006B4583">
      <w:pPr>
        <w:autoSpaceDE w:val="0"/>
        <w:autoSpaceDN w:val="0"/>
        <w:spacing w:after="0" w:line="240" w:lineRule="auto"/>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 xml:space="preserve">（５）肉骨粉等処分事業者における令和６年度の計画　</w:t>
      </w:r>
    </w:p>
    <w:tbl>
      <w:tblPr>
        <w:tblW w:w="6520" w:type="dxa"/>
        <w:tblInd w:w="279" w:type="dxa"/>
        <w:tblLayout w:type="fixed"/>
        <w:tblCellMar>
          <w:left w:w="0" w:type="dxa"/>
          <w:right w:w="0" w:type="dxa"/>
        </w:tblCellMar>
        <w:tblLook w:val="04A0" w:firstRow="1" w:lastRow="0" w:firstColumn="1" w:lastColumn="0" w:noHBand="0" w:noVBand="1"/>
      </w:tblPr>
      <w:tblGrid>
        <w:gridCol w:w="1843"/>
        <w:gridCol w:w="1417"/>
        <w:gridCol w:w="3260"/>
      </w:tblGrid>
      <w:tr w:rsidR="006B4583" w:rsidRPr="006B4583" w14:paraId="3B8A4C6F" w14:textId="77777777" w:rsidTr="004B0163">
        <w:trPr>
          <w:cantSplit/>
          <w:trHeight w:hRule="exact" w:val="340"/>
        </w:trPr>
        <w:tc>
          <w:tcPr>
            <w:tcW w:w="1843"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59145C" w14:textId="77777777" w:rsidR="006B4583" w:rsidRPr="006B4583" w:rsidRDefault="006B4583" w:rsidP="006B4583">
            <w:pPr>
              <w:autoSpaceDE w:val="0"/>
              <w:autoSpaceDN w:val="0"/>
              <w:spacing w:after="0" w:line="240" w:lineRule="auto"/>
              <w:jc w:val="center"/>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 xml:space="preserve">　　　　　　　　　　　　　　　　　　 　　　　　　　</w:t>
            </w:r>
          </w:p>
        </w:tc>
        <w:tc>
          <w:tcPr>
            <w:tcW w:w="1417" w:type="dxa"/>
            <w:vMerge w:val="restart"/>
            <w:tcBorders>
              <w:top w:val="single" w:sz="4" w:space="0" w:color="auto"/>
              <w:left w:val="nil"/>
              <w:bottom w:val="single" w:sz="4" w:space="0" w:color="auto"/>
              <w:right w:val="single" w:sz="4" w:space="0" w:color="auto"/>
            </w:tcBorders>
            <w:vAlign w:val="center"/>
            <w:hideMark/>
          </w:tcPr>
          <w:p w14:paraId="286EEB86" w14:textId="77777777" w:rsidR="006B4583" w:rsidRPr="006B4583" w:rsidRDefault="006B4583" w:rsidP="006B4583">
            <w:pPr>
              <w:autoSpaceDE w:val="0"/>
              <w:autoSpaceDN w:val="0"/>
              <w:spacing w:after="0" w:line="240" w:lineRule="auto"/>
              <w:jc w:val="center"/>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期首</w:t>
            </w:r>
          </w:p>
          <w:p w14:paraId="424E43A1" w14:textId="77777777" w:rsidR="006B4583" w:rsidRPr="006B4583" w:rsidRDefault="006B4583" w:rsidP="006B4583">
            <w:pPr>
              <w:autoSpaceDE w:val="0"/>
              <w:autoSpaceDN w:val="0"/>
              <w:spacing w:after="0" w:line="240" w:lineRule="auto"/>
              <w:jc w:val="center"/>
              <w:rPr>
                <w:rFonts w:ascii="ＭＳ ゴシック" w:eastAsia="ＭＳ ゴシック" w:hAnsi="ＭＳ ゴシック" w:cs="Arial Unicode MS"/>
                <w:sz w:val="24"/>
                <w14:ligatures w14:val="none"/>
              </w:rPr>
            </w:pPr>
            <w:r w:rsidRPr="006B4583">
              <w:rPr>
                <w:rFonts w:ascii="ＭＳ ゴシック" w:eastAsia="ＭＳ ゴシック" w:hAnsi="ＭＳ ゴシック" w:cs="Times New Roman" w:hint="eastAsia"/>
                <w:sz w:val="24"/>
                <w14:ligatures w14:val="none"/>
              </w:rPr>
              <w:t>在庫</w:t>
            </w:r>
          </w:p>
        </w:tc>
        <w:tc>
          <w:tcPr>
            <w:tcW w:w="3260" w:type="dxa"/>
            <w:vMerge w:val="restart"/>
            <w:tcBorders>
              <w:top w:val="single" w:sz="4" w:space="0" w:color="auto"/>
              <w:left w:val="single" w:sz="4" w:space="0" w:color="auto"/>
              <w:right w:val="single" w:sz="4" w:space="0" w:color="auto"/>
            </w:tcBorders>
            <w:vAlign w:val="center"/>
          </w:tcPr>
          <w:p w14:paraId="4F854A0F" w14:textId="77777777" w:rsidR="006B4583" w:rsidRPr="006B4583" w:rsidRDefault="006B4583" w:rsidP="006B4583">
            <w:pPr>
              <w:autoSpaceDE w:val="0"/>
              <w:autoSpaceDN w:val="0"/>
              <w:spacing w:after="0" w:line="240" w:lineRule="auto"/>
              <w:jc w:val="center"/>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令和６年度計</w:t>
            </w:r>
          </w:p>
          <w:p w14:paraId="477701BB" w14:textId="77777777" w:rsidR="006B4583" w:rsidRPr="006B4583" w:rsidRDefault="006B4583" w:rsidP="006B4583">
            <w:pPr>
              <w:autoSpaceDE w:val="0"/>
              <w:autoSpaceDN w:val="0"/>
              <w:spacing w:after="0" w:line="240" w:lineRule="auto"/>
              <w:jc w:val="center"/>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（kg）</w:t>
            </w:r>
          </w:p>
        </w:tc>
      </w:tr>
      <w:tr w:rsidR="006B4583" w:rsidRPr="006B4583" w14:paraId="4FB36A77" w14:textId="77777777" w:rsidTr="004B0163">
        <w:trPr>
          <w:cantSplit/>
          <w:trHeight w:val="548"/>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3A30E93" w14:textId="77777777" w:rsidR="006B4583" w:rsidRPr="006B4583" w:rsidRDefault="006B4583" w:rsidP="006B4583">
            <w:pPr>
              <w:widowControl/>
              <w:spacing w:after="0" w:line="240" w:lineRule="auto"/>
              <w:rPr>
                <w:rFonts w:ascii="ＭＳ ゴシック" w:eastAsia="ＭＳ ゴシック" w:hAnsi="ＭＳ ゴシック" w:cs="Times New Roman"/>
                <w:sz w:val="24"/>
                <w14:ligatures w14:val="none"/>
              </w:rPr>
            </w:pPr>
          </w:p>
        </w:tc>
        <w:tc>
          <w:tcPr>
            <w:tcW w:w="1417" w:type="dxa"/>
            <w:vMerge/>
            <w:tcBorders>
              <w:top w:val="single" w:sz="4" w:space="0" w:color="auto"/>
              <w:left w:val="nil"/>
              <w:bottom w:val="single" w:sz="4" w:space="0" w:color="auto"/>
              <w:right w:val="single" w:sz="4" w:space="0" w:color="auto"/>
            </w:tcBorders>
            <w:vAlign w:val="center"/>
            <w:hideMark/>
          </w:tcPr>
          <w:p w14:paraId="6172E57B" w14:textId="77777777" w:rsidR="006B4583" w:rsidRPr="006B4583" w:rsidRDefault="006B4583" w:rsidP="006B4583">
            <w:pPr>
              <w:widowControl/>
              <w:spacing w:after="0" w:line="240" w:lineRule="auto"/>
              <w:rPr>
                <w:rFonts w:ascii="ＭＳ ゴシック" w:eastAsia="ＭＳ ゴシック" w:hAnsi="ＭＳ ゴシック" w:cs="Arial Unicode MS"/>
                <w:sz w:val="24"/>
                <w14:ligatures w14:val="none"/>
              </w:rPr>
            </w:pPr>
          </w:p>
        </w:tc>
        <w:tc>
          <w:tcPr>
            <w:tcW w:w="3260" w:type="dxa"/>
            <w:vMerge/>
            <w:tcBorders>
              <w:left w:val="single" w:sz="4" w:space="0" w:color="auto"/>
              <w:bottom w:val="single" w:sz="4" w:space="0" w:color="auto"/>
              <w:right w:val="single" w:sz="4" w:space="0" w:color="auto"/>
            </w:tcBorders>
          </w:tcPr>
          <w:p w14:paraId="0FDA95D9" w14:textId="77777777" w:rsidR="006B4583" w:rsidRPr="006B4583" w:rsidRDefault="006B4583" w:rsidP="006B4583">
            <w:pPr>
              <w:autoSpaceDE w:val="0"/>
              <w:autoSpaceDN w:val="0"/>
              <w:spacing w:after="0" w:line="240" w:lineRule="auto"/>
              <w:jc w:val="center"/>
              <w:rPr>
                <w:rFonts w:ascii="ＭＳ ゴシック" w:eastAsia="ＭＳ ゴシック" w:hAnsi="ＭＳ ゴシック" w:cs="Times New Roman"/>
                <w:sz w:val="24"/>
                <w14:ligatures w14:val="none"/>
              </w:rPr>
            </w:pPr>
          </w:p>
        </w:tc>
      </w:tr>
      <w:tr w:rsidR="006B4583" w:rsidRPr="006B4583" w14:paraId="622780B7" w14:textId="77777777" w:rsidTr="004B0163">
        <w:trPr>
          <w:cantSplit/>
          <w:trHeight w:val="742"/>
        </w:trPr>
        <w:tc>
          <w:tcPr>
            <w:tcW w:w="1843" w:type="dxa"/>
            <w:tcBorders>
              <w:top w:val="nil"/>
              <w:left w:val="single" w:sz="4" w:space="0" w:color="auto"/>
              <w:bottom w:val="single" w:sz="4" w:space="0" w:color="auto"/>
              <w:right w:val="single" w:sz="4" w:space="0" w:color="auto"/>
            </w:tcBorders>
            <w:noWrap/>
            <w:vAlign w:val="center"/>
            <w:hideMark/>
          </w:tcPr>
          <w:p w14:paraId="31083FC2" w14:textId="77777777" w:rsidR="006B4583" w:rsidRPr="006B4583" w:rsidRDefault="006B4583" w:rsidP="006B4583">
            <w:pPr>
              <w:autoSpaceDE w:val="0"/>
              <w:autoSpaceDN w:val="0"/>
              <w:spacing w:after="0" w:line="240" w:lineRule="exact"/>
              <w:ind w:leftChars="50" w:left="110" w:rightChars="50" w:right="110"/>
              <w:jc w:val="distribute"/>
              <w:rPr>
                <w:rFonts w:ascii="ＭＳ ゴシック" w:eastAsia="ＭＳ ゴシック" w:hAnsi="ＭＳ ゴシック" w:cs="Arial Unicode MS"/>
                <w:sz w:val="24"/>
                <w14:ligatures w14:val="none"/>
              </w:rPr>
            </w:pPr>
            <w:r w:rsidRPr="006B4583">
              <w:rPr>
                <w:rFonts w:ascii="ＭＳ ゴシック" w:eastAsia="ＭＳ ゴシック" w:hAnsi="ＭＳ ゴシック" w:cs="Arial Unicode MS" w:hint="eastAsia"/>
                <w:sz w:val="24"/>
                <w14:ligatures w14:val="none"/>
              </w:rPr>
              <w:t>製造</w:t>
            </w:r>
          </w:p>
          <w:p w14:paraId="2482B7DD" w14:textId="77777777" w:rsidR="006B4583" w:rsidRPr="006B4583" w:rsidRDefault="006B4583" w:rsidP="006B4583">
            <w:pPr>
              <w:autoSpaceDE w:val="0"/>
              <w:autoSpaceDN w:val="0"/>
              <w:spacing w:after="0" w:line="240" w:lineRule="exact"/>
              <w:ind w:leftChars="50" w:left="110" w:rightChars="50" w:right="110"/>
              <w:jc w:val="distribute"/>
              <w:rPr>
                <w:rFonts w:ascii="ＭＳ ゴシック" w:eastAsia="ＭＳ ゴシック" w:hAnsi="ＭＳ ゴシック" w:cs="Arial Unicode MS"/>
                <w:sz w:val="24"/>
                <w14:ligatures w14:val="none"/>
              </w:rPr>
            </w:pPr>
            <w:r w:rsidRPr="006B4583">
              <w:rPr>
                <w:rFonts w:ascii="ＭＳ ゴシック" w:eastAsia="ＭＳ ゴシック" w:hAnsi="ＭＳ ゴシック" w:cs="Arial Unicode MS" w:hint="eastAsia"/>
                <w:sz w:val="24"/>
                <w14:ligatures w14:val="none"/>
              </w:rPr>
              <w:t>数量</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5D47094" w14:textId="77777777" w:rsidR="006B4583" w:rsidRPr="006B4583" w:rsidRDefault="006B4583" w:rsidP="006B4583">
            <w:pPr>
              <w:autoSpaceDE w:val="0"/>
              <w:autoSpaceDN w:val="0"/>
              <w:spacing w:after="0" w:line="240" w:lineRule="exact"/>
              <w:jc w:val="center"/>
              <w:rPr>
                <w:rFonts w:ascii="ＭＳ ゴシック" w:eastAsia="ＭＳ ゴシック" w:hAnsi="ＭＳ ゴシック" w:cs="Arial Unicode MS"/>
                <w:sz w:val="24"/>
                <w14:ligatures w14:val="none"/>
              </w:rPr>
            </w:pPr>
          </w:p>
        </w:tc>
        <w:tc>
          <w:tcPr>
            <w:tcW w:w="3260" w:type="dxa"/>
            <w:tcBorders>
              <w:top w:val="nil"/>
              <w:left w:val="nil"/>
              <w:bottom w:val="single" w:sz="4" w:space="0" w:color="auto"/>
              <w:right w:val="single" w:sz="4" w:space="0" w:color="auto"/>
            </w:tcBorders>
          </w:tcPr>
          <w:p w14:paraId="01EFA8B3" w14:textId="77777777" w:rsidR="006B4583" w:rsidRPr="006B4583" w:rsidRDefault="006B4583" w:rsidP="006B4583">
            <w:pPr>
              <w:autoSpaceDN w:val="0"/>
              <w:spacing w:after="0" w:line="280" w:lineRule="exact"/>
              <w:jc w:val="center"/>
              <w:rPr>
                <w:rFonts w:ascii="ＭＳ ゴシック" w:eastAsia="ＭＳ ゴシック" w:hAnsi="Century" w:cs="Times New Roman"/>
                <w:sz w:val="24"/>
                <w:szCs w:val="20"/>
                <w14:ligatures w14:val="none"/>
              </w:rPr>
            </w:pPr>
          </w:p>
        </w:tc>
      </w:tr>
      <w:tr w:rsidR="006B4583" w:rsidRPr="006B4583" w14:paraId="5053B5E5" w14:textId="77777777" w:rsidTr="004B0163">
        <w:trPr>
          <w:cantSplit/>
          <w:trHeight w:val="742"/>
        </w:trPr>
        <w:tc>
          <w:tcPr>
            <w:tcW w:w="1843" w:type="dxa"/>
            <w:tcBorders>
              <w:top w:val="single" w:sz="4" w:space="0" w:color="auto"/>
              <w:left w:val="single" w:sz="4" w:space="0" w:color="auto"/>
              <w:bottom w:val="dashSmallGap" w:sz="4" w:space="0" w:color="auto"/>
              <w:right w:val="single" w:sz="4" w:space="0" w:color="auto"/>
            </w:tcBorders>
            <w:noWrap/>
            <w:vAlign w:val="center"/>
          </w:tcPr>
          <w:p w14:paraId="2081D456" w14:textId="77777777" w:rsidR="006B4583" w:rsidRPr="006B4583" w:rsidRDefault="006B4583" w:rsidP="006B4583">
            <w:pPr>
              <w:autoSpaceDE w:val="0"/>
              <w:autoSpaceDN w:val="0"/>
              <w:spacing w:after="0" w:line="240" w:lineRule="exact"/>
              <w:ind w:leftChars="50" w:left="110" w:rightChars="50" w:right="110"/>
              <w:jc w:val="distribute"/>
              <w:rPr>
                <w:rFonts w:ascii="ＭＳ ゴシック" w:eastAsia="ＭＳ ゴシック" w:hAnsi="ＭＳ ゴシック" w:cs="Arial Unicode MS"/>
                <w:sz w:val="24"/>
                <w14:ligatures w14:val="none"/>
              </w:rPr>
            </w:pPr>
            <w:r w:rsidRPr="006B4583">
              <w:rPr>
                <w:rFonts w:ascii="ＭＳ ゴシック" w:eastAsia="ＭＳ ゴシック" w:hAnsi="ＭＳ ゴシック" w:cs="Arial Unicode MS" w:hint="eastAsia"/>
                <w:sz w:val="24"/>
                <w14:ligatures w14:val="none"/>
              </w:rPr>
              <w:t>うち譲渡等</w:t>
            </w:r>
          </w:p>
          <w:p w14:paraId="2FBBA848" w14:textId="77777777" w:rsidR="006B4583" w:rsidRPr="006B4583" w:rsidRDefault="006B4583" w:rsidP="006B4583">
            <w:pPr>
              <w:autoSpaceDE w:val="0"/>
              <w:autoSpaceDN w:val="0"/>
              <w:spacing w:after="0" w:line="240" w:lineRule="exact"/>
              <w:ind w:leftChars="50" w:left="110" w:rightChars="50" w:right="110"/>
              <w:jc w:val="distribute"/>
              <w:rPr>
                <w:rFonts w:ascii="ＭＳ ゴシック" w:eastAsia="ＭＳ ゴシック" w:hAnsi="ＭＳ ゴシック" w:cs="Arial Unicode MS"/>
                <w:sz w:val="24"/>
                <w14:ligatures w14:val="none"/>
              </w:rPr>
            </w:pPr>
            <w:r w:rsidRPr="006B4583">
              <w:rPr>
                <w:rFonts w:ascii="ＭＳ ゴシック" w:eastAsia="ＭＳ ゴシック" w:hAnsi="ＭＳ ゴシック" w:cs="Arial Unicode MS" w:hint="eastAsia"/>
                <w:sz w:val="24"/>
                <w14:ligatures w14:val="none"/>
              </w:rPr>
              <w:t>数量</w:t>
            </w:r>
          </w:p>
        </w:tc>
        <w:tc>
          <w:tcPr>
            <w:tcW w:w="1417" w:type="dxa"/>
            <w:tcBorders>
              <w:top w:val="single" w:sz="4" w:space="0" w:color="auto"/>
              <w:left w:val="nil"/>
              <w:bottom w:val="dashSmallGap" w:sz="4" w:space="0" w:color="auto"/>
              <w:right w:val="single" w:sz="4" w:space="0" w:color="auto"/>
              <w:tr2bl w:val="single" w:sz="4" w:space="0" w:color="auto"/>
            </w:tcBorders>
            <w:tcMar>
              <w:top w:w="15" w:type="dxa"/>
              <w:left w:w="15" w:type="dxa"/>
              <w:bottom w:w="0" w:type="dxa"/>
              <w:right w:w="15" w:type="dxa"/>
            </w:tcMar>
            <w:vAlign w:val="center"/>
          </w:tcPr>
          <w:p w14:paraId="4D339F1B" w14:textId="77777777" w:rsidR="006B4583" w:rsidRPr="006B4583" w:rsidRDefault="006B4583" w:rsidP="006B4583">
            <w:pPr>
              <w:autoSpaceDE w:val="0"/>
              <w:autoSpaceDN w:val="0"/>
              <w:spacing w:after="0" w:line="240" w:lineRule="exact"/>
              <w:jc w:val="center"/>
              <w:rPr>
                <w:rFonts w:ascii="ＭＳ ゴシック" w:eastAsia="ＭＳ ゴシック" w:hAnsi="ＭＳ ゴシック" w:cs="Arial Unicode MS"/>
                <w:sz w:val="24"/>
                <w14:ligatures w14:val="none"/>
              </w:rPr>
            </w:pPr>
          </w:p>
        </w:tc>
        <w:tc>
          <w:tcPr>
            <w:tcW w:w="3260" w:type="dxa"/>
            <w:tcBorders>
              <w:top w:val="single" w:sz="4" w:space="0" w:color="auto"/>
              <w:left w:val="nil"/>
              <w:bottom w:val="dashSmallGap" w:sz="4" w:space="0" w:color="auto"/>
              <w:right w:val="single" w:sz="4" w:space="0" w:color="auto"/>
            </w:tcBorders>
          </w:tcPr>
          <w:p w14:paraId="506BBD8D" w14:textId="77777777" w:rsidR="006B4583" w:rsidRPr="006B4583" w:rsidRDefault="006B4583" w:rsidP="006B4583">
            <w:pPr>
              <w:autoSpaceDN w:val="0"/>
              <w:spacing w:after="0" w:line="280" w:lineRule="exact"/>
              <w:jc w:val="center"/>
              <w:rPr>
                <w:rFonts w:ascii="ＭＳ ゴシック" w:eastAsia="ＭＳ ゴシック" w:hAnsi="Century" w:cs="Times New Roman"/>
                <w:sz w:val="24"/>
                <w:szCs w:val="20"/>
                <w14:ligatures w14:val="none"/>
              </w:rPr>
            </w:pPr>
          </w:p>
        </w:tc>
      </w:tr>
      <w:tr w:rsidR="006B4583" w:rsidRPr="006B4583" w14:paraId="0F27E996" w14:textId="77777777" w:rsidTr="004B0163">
        <w:trPr>
          <w:cantSplit/>
          <w:trHeight w:val="742"/>
        </w:trPr>
        <w:tc>
          <w:tcPr>
            <w:tcW w:w="1843" w:type="dxa"/>
            <w:tcBorders>
              <w:top w:val="dashSmallGap" w:sz="4" w:space="0" w:color="auto"/>
              <w:left w:val="single" w:sz="4" w:space="0" w:color="auto"/>
              <w:bottom w:val="dashSmallGap" w:sz="4" w:space="0" w:color="auto"/>
              <w:right w:val="single" w:sz="4" w:space="0" w:color="auto"/>
            </w:tcBorders>
            <w:noWrap/>
            <w:vAlign w:val="center"/>
          </w:tcPr>
          <w:p w14:paraId="3675ECB5" w14:textId="77777777" w:rsidR="006B4583" w:rsidRPr="006B4583" w:rsidRDefault="006B4583" w:rsidP="006B4583">
            <w:pPr>
              <w:autoSpaceDE w:val="0"/>
              <w:autoSpaceDN w:val="0"/>
              <w:spacing w:after="0" w:line="240" w:lineRule="exact"/>
              <w:ind w:leftChars="50" w:left="110" w:rightChars="50" w:right="110"/>
              <w:jc w:val="distribute"/>
              <w:rPr>
                <w:rFonts w:ascii="ＭＳ ゴシック" w:eastAsia="ＭＳ ゴシック" w:hAnsi="ＭＳ ゴシック" w:cs="Arial Unicode MS"/>
                <w:sz w:val="24"/>
                <w14:ligatures w14:val="none"/>
              </w:rPr>
            </w:pPr>
            <w:r w:rsidRPr="006B4583">
              <w:rPr>
                <w:rFonts w:ascii="ＭＳ ゴシック" w:eastAsia="ＭＳ ゴシック" w:hAnsi="ＭＳ ゴシック" w:cs="Arial Unicode MS" w:hint="eastAsia"/>
                <w:sz w:val="24"/>
                <w14:ligatures w14:val="none"/>
              </w:rPr>
              <w:t>うち連携計画に係る譲渡等数量</w:t>
            </w:r>
          </w:p>
        </w:tc>
        <w:tc>
          <w:tcPr>
            <w:tcW w:w="1417" w:type="dxa"/>
            <w:tcBorders>
              <w:top w:val="dashSmallGap" w:sz="4" w:space="0" w:color="auto"/>
              <w:left w:val="nil"/>
              <w:bottom w:val="dashSmallGap" w:sz="4" w:space="0" w:color="auto"/>
              <w:right w:val="single" w:sz="4" w:space="0" w:color="auto"/>
              <w:tr2bl w:val="single" w:sz="4" w:space="0" w:color="auto"/>
            </w:tcBorders>
            <w:tcMar>
              <w:top w:w="15" w:type="dxa"/>
              <w:left w:w="15" w:type="dxa"/>
              <w:bottom w:w="0" w:type="dxa"/>
              <w:right w:w="15" w:type="dxa"/>
            </w:tcMar>
            <w:vAlign w:val="center"/>
          </w:tcPr>
          <w:p w14:paraId="65069F6A" w14:textId="77777777" w:rsidR="006B4583" w:rsidRPr="006B4583" w:rsidRDefault="006B4583" w:rsidP="006B4583">
            <w:pPr>
              <w:autoSpaceDE w:val="0"/>
              <w:autoSpaceDN w:val="0"/>
              <w:spacing w:after="0" w:line="240" w:lineRule="exact"/>
              <w:jc w:val="center"/>
              <w:rPr>
                <w:rFonts w:ascii="ＭＳ ゴシック" w:eastAsia="ＭＳ ゴシック" w:hAnsi="ＭＳ ゴシック" w:cs="Arial Unicode MS"/>
                <w:sz w:val="24"/>
                <w14:ligatures w14:val="none"/>
              </w:rPr>
            </w:pPr>
          </w:p>
        </w:tc>
        <w:tc>
          <w:tcPr>
            <w:tcW w:w="3260" w:type="dxa"/>
            <w:tcBorders>
              <w:top w:val="dashSmallGap" w:sz="4" w:space="0" w:color="auto"/>
              <w:left w:val="nil"/>
              <w:bottom w:val="dashSmallGap" w:sz="4" w:space="0" w:color="auto"/>
              <w:right w:val="single" w:sz="4" w:space="0" w:color="auto"/>
            </w:tcBorders>
          </w:tcPr>
          <w:p w14:paraId="4A1E802C" w14:textId="77777777" w:rsidR="006B4583" w:rsidRPr="006B4583" w:rsidRDefault="006B4583" w:rsidP="006B4583">
            <w:pPr>
              <w:autoSpaceDN w:val="0"/>
              <w:spacing w:after="0" w:line="280" w:lineRule="exact"/>
              <w:jc w:val="center"/>
              <w:rPr>
                <w:rFonts w:ascii="ＭＳ ゴシック" w:eastAsia="ＭＳ ゴシック" w:hAnsi="Century" w:cs="Times New Roman"/>
                <w:sz w:val="24"/>
                <w:szCs w:val="20"/>
                <w14:ligatures w14:val="none"/>
              </w:rPr>
            </w:pPr>
          </w:p>
        </w:tc>
      </w:tr>
      <w:tr w:rsidR="006B4583" w:rsidRPr="006B4583" w14:paraId="2500165F" w14:textId="77777777" w:rsidTr="004B0163">
        <w:trPr>
          <w:cantSplit/>
          <w:trHeight w:val="742"/>
        </w:trPr>
        <w:tc>
          <w:tcPr>
            <w:tcW w:w="1843" w:type="dxa"/>
            <w:tcBorders>
              <w:top w:val="dashSmallGap" w:sz="4" w:space="0" w:color="auto"/>
              <w:left w:val="single" w:sz="4" w:space="0" w:color="auto"/>
              <w:bottom w:val="single" w:sz="4" w:space="0" w:color="auto"/>
              <w:right w:val="single" w:sz="4" w:space="0" w:color="auto"/>
            </w:tcBorders>
            <w:noWrap/>
            <w:vAlign w:val="center"/>
          </w:tcPr>
          <w:p w14:paraId="0938CB8E" w14:textId="77777777" w:rsidR="006B4583" w:rsidRPr="006B4583" w:rsidRDefault="006B4583" w:rsidP="006B4583">
            <w:pPr>
              <w:autoSpaceDE w:val="0"/>
              <w:autoSpaceDN w:val="0"/>
              <w:spacing w:after="0" w:line="240" w:lineRule="exact"/>
              <w:ind w:leftChars="50" w:left="110" w:rightChars="50" w:right="110"/>
              <w:jc w:val="distribute"/>
              <w:rPr>
                <w:rFonts w:ascii="ＭＳ ゴシック" w:eastAsia="ＭＳ ゴシック" w:hAnsi="ＭＳ ゴシック" w:cs="Arial Unicode MS"/>
                <w:sz w:val="24"/>
                <w14:ligatures w14:val="none"/>
              </w:rPr>
            </w:pPr>
            <w:r w:rsidRPr="006B4583">
              <w:rPr>
                <w:rFonts w:ascii="ＭＳ ゴシック" w:eastAsia="ＭＳ ゴシック" w:hAnsi="ＭＳ ゴシック" w:cs="Arial Unicode MS" w:hint="eastAsia"/>
                <w:sz w:val="24"/>
                <w14:ligatures w14:val="none"/>
              </w:rPr>
              <w:t>うち連携計画に係る混合等処理数量</w:t>
            </w:r>
          </w:p>
        </w:tc>
        <w:tc>
          <w:tcPr>
            <w:tcW w:w="1417" w:type="dxa"/>
            <w:tcBorders>
              <w:top w:val="dashSmallGap" w:sz="4" w:space="0" w:color="auto"/>
              <w:left w:val="nil"/>
              <w:bottom w:val="single" w:sz="4" w:space="0" w:color="auto"/>
              <w:right w:val="single" w:sz="4" w:space="0" w:color="auto"/>
              <w:tr2bl w:val="single" w:sz="4" w:space="0" w:color="auto"/>
            </w:tcBorders>
            <w:tcMar>
              <w:top w:w="15" w:type="dxa"/>
              <w:left w:w="15" w:type="dxa"/>
              <w:bottom w:w="0" w:type="dxa"/>
              <w:right w:w="15" w:type="dxa"/>
            </w:tcMar>
            <w:vAlign w:val="center"/>
          </w:tcPr>
          <w:p w14:paraId="62E5B291" w14:textId="77777777" w:rsidR="006B4583" w:rsidRPr="006B4583" w:rsidRDefault="006B4583" w:rsidP="006B4583">
            <w:pPr>
              <w:autoSpaceDE w:val="0"/>
              <w:autoSpaceDN w:val="0"/>
              <w:spacing w:after="0" w:line="240" w:lineRule="exact"/>
              <w:jc w:val="center"/>
              <w:rPr>
                <w:rFonts w:ascii="ＭＳ ゴシック" w:eastAsia="ＭＳ ゴシック" w:hAnsi="ＭＳ ゴシック" w:cs="Arial Unicode MS"/>
                <w:sz w:val="24"/>
                <w14:ligatures w14:val="none"/>
              </w:rPr>
            </w:pPr>
          </w:p>
        </w:tc>
        <w:tc>
          <w:tcPr>
            <w:tcW w:w="3260" w:type="dxa"/>
            <w:tcBorders>
              <w:top w:val="dashSmallGap" w:sz="4" w:space="0" w:color="auto"/>
              <w:left w:val="nil"/>
              <w:bottom w:val="single" w:sz="4" w:space="0" w:color="auto"/>
              <w:right w:val="single" w:sz="4" w:space="0" w:color="auto"/>
            </w:tcBorders>
          </w:tcPr>
          <w:p w14:paraId="2100566B" w14:textId="77777777" w:rsidR="006B4583" w:rsidRPr="006B4583" w:rsidRDefault="006B4583" w:rsidP="006B4583">
            <w:pPr>
              <w:autoSpaceDE w:val="0"/>
              <w:autoSpaceDN w:val="0"/>
              <w:spacing w:after="0" w:line="240" w:lineRule="exact"/>
              <w:jc w:val="center"/>
              <w:rPr>
                <w:rFonts w:ascii="ＭＳ ゴシック" w:eastAsia="ＭＳ ゴシック" w:hAnsi="ＭＳ ゴシック" w:cs="Arial Unicode MS"/>
                <w:sz w:val="24"/>
                <w14:ligatures w14:val="none"/>
              </w:rPr>
            </w:pPr>
          </w:p>
        </w:tc>
      </w:tr>
    </w:tbl>
    <w:p w14:paraId="0F6709A4" w14:textId="77777777" w:rsidR="006B4583" w:rsidRPr="006B4583" w:rsidRDefault="006B4583" w:rsidP="006B4583">
      <w:pPr>
        <w:tabs>
          <w:tab w:val="left" w:pos="482"/>
        </w:tabs>
        <w:autoSpaceDE w:val="0"/>
        <w:autoSpaceDN w:val="0"/>
        <w:spacing w:after="0" w:line="240" w:lineRule="auto"/>
        <w:ind w:leftChars="200" w:left="920" w:hangingChars="200" w:hanging="480"/>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注１　「うち連携計画に係る譲渡等数量」及び「うち連携計画に係る混合等処理数量」については、連携計画を作成した全ての混合等処理事業者間との譲渡等数量及び混合等処理数量の合計数量を記載すること。</w:t>
      </w:r>
    </w:p>
    <w:p w14:paraId="7EE984DB" w14:textId="77777777" w:rsidR="006B4583" w:rsidRPr="006B4583" w:rsidRDefault="006B4583" w:rsidP="006B4583">
      <w:pPr>
        <w:tabs>
          <w:tab w:val="left" w:pos="482"/>
        </w:tabs>
        <w:autoSpaceDE w:val="0"/>
        <w:autoSpaceDN w:val="0"/>
        <w:spacing w:after="0" w:line="240" w:lineRule="auto"/>
        <w:ind w:leftChars="300" w:left="900" w:hangingChars="100" w:hanging="240"/>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２　月別見込数量の欄は可能な場合のみの記載で可。</w:t>
      </w:r>
    </w:p>
    <w:p w14:paraId="5F9AD32C" w14:textId="77777777" w:rsidR="006B4583" w:rsidRPr="006B4583" w:rsidRDefault="006B4583" w:rsidP="006B4583">
      <w:pPr>
        <w:tabs>
          <w:tab w:val="left" w:pos="482"/>
        </w:tabs>
        <w:autoSpaceDE w:val="0"/>
        <w:autoSpaceDN w:val="0"/>
        <w:spacing w:after="0" w:line="240" w:lineRule="auto"/>
        <w:ind w:leftChars="300" w:left="900" w:hangingChars="100" w:hanging="240"/>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３　変更申請の際は、変更部分を二段書にし、変更前を（　）書で上段に記載すること。</w:t>
      </w:r>
    </w:p>
    <w:p w14:paraId="3633197A" w14:textId="77777777" w:rsidR="006B4583" w:rsidRDefault="006B4583" w:rsidP="006B4583">
      <w:pPr>
        <w:widowControl/>
        <w:spacing w:after="0" w:line="240" w:lineRule="auto"/>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sz w:val="24"/>
          <w14:ligatures w14:val="none"/>
        </w:rPr>
        <w:br w:type="page"/>
      </w:r>
    </w:p>
    <w:p w14:paraId="21199427" w14:textId="1D67E7C4" w:rsidR="006B4583" w:rsidRPr="006B4583" w:rsidRDefault="006B4583" w:rsidP="006B4583">
      <w:pPr>
        <w:widowControl/>
        <w:spacing w:after="0" w:line="280" w:lineRule="exact"/>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lastRenderedPageBreak/>
        <w:t>３　処理促進費の交付申請額</w:t>
      </w:r>
    </w:p>
    <w:tbl>
      <w:tblPr>
        <w:tblStyle w:val="aa"/>
        <w:tblW w:w="13997" w:type="dxa"/>
        <w:tblInd w:w="-5" w:type="dxa"/>
        <w:tblLook w:val="04A0" w:firstRow="1" w:lastRow="0" w:firstColumn="1" w:lastColumn="0" w:noHBand="0" w:noVBand="1"/>
      </w:tblPr>
      <w:tblGrid>
        <w:gridCol w:w="426"/>
        <w:gridCol w:w="1423"/>
        <w:gridCol w:w="1221"/>
        <w:gridCol w:w="1221"/>
        <w:gridCol w:w="1222"/>
        <w:gridCol w:w="1221"/>
        <w:gridCol w:w="1221"/>
        <w:gridCol w:w="1222"/>
        <w:gridCol w:w="1234"/>
        <w:gridCol w:w="1234"/>
        <w:gridCol w:w="1118"/>
        <w:gridCol w:w="1234"/>
      </w:tblGrid>
      <w:tr w:rsidR="006B4583" w:rsidRPr="006B4583" w14:paraId="71750B86" w14:textId="77777777" w:rsidTr="004B0163">
        <w:trPr>
          <w:trHeight w:val="358"/>
        </w:trPr>
        <w:tc>
          <w:tcPr>
            <w:tcW w:w="426" w:type="dxa"/>
            <w:vMerge w:val="restart"/>
            <w:tcBorders>
              <w:top w:val="single" w:sz="4" w:space="0" w:color="auto"/>
              <w:left w:val="single" w:sz="4" w:space="0" w:color="auto"/>
              <w:right w:val="single" w:sz="4" w:space="0" w:color="auto"/>
            </w:tcBorders>
            <w:vAlign w:val="center"/>
          </w:tcPr>
          <w:p w14:paraId="6D55587C" w14:textId="77777777" w:rsidR="006B4583" w:rsidRPr="006B4583" w:rsidRDefault="006B4583" w:rsidP="006B4583">
            <w:pPr>
              <w:autoSpaceDE w:val="0"/>
              <w:autoSpaceDN w:val="0"/>
              <w:spacing w:line="280" w:lineRule="exact"/>
              <w:jc w:val="both"/>
              <w:rPr>
                <w:rFonts w:ascii="ＭＳ ゴシック" w:eastAsia="ＭＳ ゴシック" w:hAnsi="ＭＳ ゴシック"/>
                <w:sz w:val="21"/>
                <w:szCs w:val="21"/>
              </w:rPr>
            </w:pPr>
          </w:p>
        </w:tc>
        <w:tc>
          <w:tcPr>
            <w:tcW w:w="1423" w:type="dxa"/>
            <w:vMerge w:val="restart"/>
            <w:tcBorders>
              <w:top w:val="single" w:sz="4" w:space="0" w:color="auto"/>
              <w:left w:val="single" w:sz="4" w:space="0" w:color="auto"/>
              <w:right w:val="single" w:sz="4" w:space="0" w:color="auto"/>
            </w:tcBorders>
            <w:vAlign w:val="center"/>
          </w:tcPr>
          <w:p w14:paraId="7E306F59"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混合等処理事業者名</w:t>
            </w:r>
          </w:p>
        </w:tc>
        <w:tc>
          <w:tcPr>
            <w:tcW w:w="3664" w:type="dxa"/>
            <w:gridSpan w:val="3"/>
            <w:tcBorders>
              <w:top w:val="single" w:sz="4" w:space="0" w:color="auto"/>
              <w:left w:val="single" w:sz="4" w:space="0" w:color="auto"/>
              <w:bottom w:val="single" w:sz="4" w:space="0" w:color="auto"/>
              <w:right w:val="single" w:sz="4" w:space="0" w:color="auto"/>
            </w:tcBorders>
            <w:vAlign w:val="center"/>
          </w:tcPr>
          <w:p w14:paraId="232CB586"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混合等処理事業者</w:t>
            </w:r>
          </w:p>
        </w:tc>
        <w:tc>
          <w:tcPr>
            <w:tcW w:w="3664" w:type="dxa"/>
            <w:gridSpan w:val="3"/>
            <w:tcBorders>
              <w:top w:val="single" w:sz="4" w:space="0" w:color="auto"/>
              <w:left w:val="single" w:sz="4" w:space="0" w:color="auto"/>
              <w:bottom w:val="single" w:sz="4" w:space="0" w:color="auto"/>
              <w:right w:val="single" w:sz="4" w:space="0" w:color="auto"/>
            </w:tcBorders>
            <w:vAlign w:val="center"/>
          </w:tcPr>
          <w:p w14:paraId="053CA9D4"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連携計画</w:t>
            </w:r>
          </w:p>
        </w:tc>
        <w:tc>
          <w:tcPr>
            <w:tcW w:w="1234" w:type="dxa"/>
            <w:vMerge w:val="restart"/>
            <w:tcBorders>
              <w:top w:val="single" w:sz="4" w:space="0" w:color="auto"/>
              <w:left w:val="single" w:sz="4" w:space="0" w:color="auto"/>
              <w:right w:val="single" w:sz="4" w:space="0" w:color="auto"/>
            </w:tcBorders>
            <w:vAlign w:val="center"/>
          </w:tcPr>
          <w:p w14:paraId="034BDCD2"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混合等処理事業者の交付対象数量</w:t>
            </w:r>
          </w:p>
          <w:p w14:paraId="10631D9D"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⑦</w:t>
            </w:r>
          </w:p>
          <w:p w14:paraId="4573C1CA"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（kg）</w:t>
            </w:r>
          </w:p>
        </w:tc>
        <w:tc>
          <w:tcPr>
            <w:tcW w:w="1234" w:type="dxa"/>
            <w:vMerge w:val="restart"/>
            <w:tcBorders>
              <w:top w:val="single" w:sz="4" w:space="0" w:color="auto"/>
              <w:left w:val="single" w:sz="4" w:space="0" w:color="auto"/>
              <w:right w:val="single" w:sz="4" w:space="0" w:color="auto"/>
            </w:tcBorders>
            <w:vAlign w:val="center"/>
          </w:tcPr>
          <w:p w14:paraId="04DE443E"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連携計画ごとの交付対象数量</w:t>
            </w:r>
          </w:p>
          <w:p w14:paraId="5DECBA8A"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⑧</w:t>
            </w:r>
          </w:p>
          <w:p w14:paraId="5DBD2CED"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（kg）</w:t>
            </w:r>
          </w:p>
        </w:tc>
        <w:tc>
          <w:tcPr>
            <w:tcW w:w="1118" w:type="dxa"/>
            <w:vMerge w:val="restart"/>
            <w:tcBorders>
              <w:top w:val="single" w:sz="4" w:space="0" w:color="auto"/>
              <w:left w:val="single" w:sz="4" w:space="0" w:color="auto"/>
              <w:right w:val="single" w:sz="4" w:space="0" w:color="auto"/>
            </w:tcBorders>
            <w:vAlign w:val="center"/>
          </w:tcPr>
          <w:p w14:paraId="3D717669"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単価</w:t>
            </w:r>
          </w:p>
          <w:p w14:paraId="44D86CB7"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⑨</w:t>
            </w:r>
          </w:p>
          <w:p w14:paraId="3DCF88C4"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（円/kg）</w:t>
            </w:r>
          </w:p>
        </w:tc>
        <w:tc>
          <w:tcPr>
            <w:tcW w:w="1234" w:type="dxa"/>
            <w:vMerge w:val="restart"/>
            <w:tcBorders>
              <w:top w:val="single" w:sz="4" w:space="0" w:color="auto"/>
              <w:left w:val="single" w:sz="4" w:space="0" w:color="auto"/>
              <w:right w:val="single" w:sz="4" w:space="0" w:color="auto"/>
            </w:tcBorders>
            <w:vAlign w:val="center"/>
          </w:tcPr>
          <w:p w14:paraId="5DBE8A56"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処理促進費</w:t>
            </w:r>
          </w:p>
          <w:p w14:paraId="71CDFBDA"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⑩＝⑧×⑨</w:t>
            </w:r>
          </w:p>
          <w:p w14:paraId="0643C8A5"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（円）</w:t>
            </w:r>
          </w:p>
        </w:tc>
      </w:tr>
      <w:tr w:rsidR="006B4583" w:rsidRPr="006B4583" w14:paraId="5A07023D" w14:textId="77777777" w:rsidTr="004B0163">
        <w:trPr>
          <w:trHeight w:val="358"/>
        </w:trPr>
        <w:tc>
          <w:tcPr>
            <w:tcW w:w="426" w:type="dxa"/>
            <w:vMerge/>
            <w:tcBorders>
              <w:left w:val="single" w:sz="4" w:space="0" w:color="auto"/>
              <w:bottom w:val="single" w:sz="4" w:space="0" w:color="auto"/>
              <w:right w:val="single" w:sz="4" w:space="0" w:color="auto"/>
            </w:tcBorders>
            <w:vAlign w:val="center"/>
          </w:tcPr>
          <w:p w14:paraId="32480C9D"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p>
        </w:tc>
        <w:tc>
          <w:tcPr>
            <w:tcW w:w="1423" w:type="dxa"/>
            <w:vMerge/>
            <w:tcBorders>
              <w:left w:val="single" w:sz="4" w:space="0" w:color="auto"/>
              <w:bottom w:val="single" w:sz="4" w:space="0" w:color="auto"/>
              <w:right w:val="single" w:sz="4" w:space="0" w:color="auto"/>
            </w:tcBorders>
            <w:vAlign w:val="center"/>
          </w:tcPr>
          <w:p w14:paraId="1118C379"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7E0FA3AA"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混合等処理</w:t>
            </w:r>
          </w:p>
          <w:p w14:paraId="39069F21"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見込数量</w:t>
            </w:r>
          </w:p>
          <w:p w14:paraId="4E137DE5"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①</w:t>
            </w:r>
          </w:p>
          <w:p w14:paraId="5CD189EA"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（kg）</w:t>
            </w:r>
          </w:p>
        </w:tc>
        <w:tc>
          <w:tcPr>
            <w:tcW w:w="1221" w:type="dxa"/>
            <w:tcBorders>
              <w:top w:val="single" w:sz="4" w:space="0" w:color="auto"/>
              <w:left w:val="single" w:sz="4" w:space="0" w:color="auto"/>
              <w:bottom w:val="single" w:sz="4" w:space="0" w:color="auto"/>
              <w:right w:val="single" w:sz="4" w:space="0" w:color="auto"/>
            </w:tcBorders>
            <w:vAlign w:val="center"/>
          </w:tcPr>
          <w:p w14:paraId="6DA4BA09"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直近３年度の平均譲渡等数量</w:t>
            </w:r>
          </w:p>
          <w:p w14:paraId="6381D7EA"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②</w:t>
            </w:r>
          </w:p>
          <w:p w14:paraId="07451489"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（kg）</w:t>
            </w:r>
          </w:p>
        </w:tc>
        <w:tc>
          <w:tcPr>
            <w:tcW w:w="1222" w:type="dxa"/>
            <w:tcBorders>
              <w:top w:val="single" w:sz="4" w:space="0" w:color="auto"/>
              <w:left w:val="single" w:sz="4" w:space="0" w:color="auto"/>
              <w:bottom w:val="single" w:sz="4" w:space="0" w:color="auto"/>
              <w:right w:val="single" w:sz="4" w:space="0" w:color="auto"/>
            </w:tcBorders>
            <w:vAlign w:val="center"/>
          </w:tcPr>
          <w:p w14:paraId="00318E29"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交付申請</w:t>
            </w:r>
          </w:p>
          <w:p w14:paraId="08276BD4"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上限数量</w:t>
            </w:r>
          </w:p>
          <w:p w14:paraId="6B604894"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③</w:t>
            </w:r>
          </w:p>
          <w:p w14:paraId="67CD568E"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（①－②）（kg）</w:t>
            </w:r>
          </w:p>
        </w:tc>
        <w:tc>
          <w:tcPr>
            <w:tcW w:w="1221" w:type="dxa"/>
            <w:tcBorders>
              <w:top w:val="single" w:sz="4" w:space="0" w:color="auto"/>
              <w:left w:val="single" w:sz="4" w:space="0" w:color="auto"/>
              <w:bottom w:val="single" w:sz="4" w:space="0" w:color="auto"/>
              <w:right w:val="single" w:sz="4" w:space="0" w:color="auto"/>
            </w:tcBorders>
            <w:vAlign w:val="center"/>
          </w:tcPr>
          <w:p w14:paraId="4B7E7FCB"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混合等処理</w:t>
            </w:r>
          </w:p>
          <w:p w14:paraId="4EF97266"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見込数量</w:t>
            </w:r>
          </w:p>
          <w:p w14:paraId="52A6A339"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④</w:t>
            </w:r>
          </w:p>
          <w:p w14:paraId="5DD09853"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（kg）</w:t>
            </w:r>
          </w:p>
        </w:tc>
        <w:tc>
          <w:tcPr>
            <w:tcW w:w="1221" w:type="dxa"/>
            <w:tcBorders>
              <w:top w:val="single" w:sz="4" w:space="0" w:color="auto"/>
              <w:left w:val="single" w:sz="4" w:space="0" w:color="auto"/>
              <w:bottom w:val="single" w:sz="4" w:space="0" w:color="auto"/>
              <w:right w:val="single" w:sz="4" w:space="0" w:color="auto"/>
            </w:tcBorders>
            <w:vAlign w:val="center"/>
          </w:tcPr>
          <w:p w14:paraId="26708118"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直近３年度の平均譲渡等数量</w:t>
            </w:r>
          </w:p>
          <w:p w14:paraId="4515407F"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⑤</w:t>
            </w:r>
          </w:p>
          <w:p w14:paraId="5B582C9D"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（kg）</w:t>
            </w:r>
          </w:p>
        </w:tc>
        <w:tc>
          <w:tcPr>
            <w:tcW w:w="1222" w:type="dxa"/>
            <w:tcBorders>
              <w:top w:val="single" w:sz="4" w:space="0" w:color="auto"/>
              <w:left w:val="single" w:sz="4" w:space="0" w:color="auto"/>
              <w:bottom w:val="single" w:sz="4" w:space="0" w:color="auto"/>
              <w:right w:val="single" w:sz="4" w:space="0" w:color="auto"/>
            </w:tcBorders>
            <w:vAlign w:val="center"/>
          </w:tcPr>
          <w:p w14:paraId="60B47320"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混合等処理見込数量の直近３年度平均を上回る数量</w:t>
            </w:r>
          </w:p>
          <w:p w14:paraId="05B188A4"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⑥</w:t>
            </w:r>
          </w:p>
          <w:p w14:paraId="06D3B248"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（④－⑤）（kg）</w:t>
            </w:r>
          </w:p>
        </w:tc>
        <w:tc>
          <w:tcPr>
            <w:tcW w:w="1234" w:type="dxa"/>
            <w:vMerge/>
            <w:tcBorders>
              <w:left w:val="single" w:sz="4" w:space="0" w:color="auto"/>
              <w:bottom w:val="single" w:sz="4" w:space="0" w:color="auto"/>
              <w:right w:val="single" w:sz="4" w:space="0" w:color="auto"/>
            </w:tcBorders>
            <w:vAlign w:val="center"/>
          </w:tcPr>
          <w:p w14:paraId="026B1833"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p>
        </w:tc>
        <w:tc>
          <w:tcPr>
            <w:tcW w:w="1234" w:type="dxa"/>
            <w:vMerge/>
            <w:tcBorders>
              <w:left w:val="single" w:sz="4" w:space="0" w:color="auto"/>
              <w:bottom w:val="single" w:sz="4" w:space="0" w:color="auto"/>
              <w:right w:val="single" w:sz="4" w:space="0" w:color="auto"/>
            </w:tcBorders>
          </w:tcPr>
          <w:p w14:paraId="618C1E2A"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p>
        </w:tc>
        <w:tc>
          <w:tcPr>
            <w:tcW w:w="1118" w:type="dxa"/>
            <w:vMerge/>
            <w:tcBorders>
              <w:left w:val="single" w:sz="4" w:space="0" w:color="auto"/>
              <w:bottom w:val="single" w:sz="4" w:space="0" w:color="auto"/>
              <w:right w:val="single" w:sz="4" w:space="0" w:color="auto"/>
            </w:tcBorders>
          </w:tcPr>
          <w:p w14:paraId="576E0F98"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p>
        </w:tc>
        <w:tc>
          <w:tcPr>
            <w:tcW w:w="1234" w:type="dxa"/>
            <w:vMerge/>
            <w:tcBorders>
              <w:left w:val="single" w:sz="4" w:space="0" w:color="auto"/>
              <w:bottom w:val="single" w:sz="4" w:space="0" w:color="auto"/>
              <w:right w:val="single" w:sz="4" w:space="0" w:color="auto"/>
            </w:tcBorders>
          </w:tcPr>
          <w:p w14:paraId="34591F00"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p>
        </w:tc>
      </w:tr>
      <w:tr w:rsidR="006B4583" w:rsidRPr="006B4583" w14:paraId="0B210507" w14:textId="77777777" w:rsidTr="004B0163">
        <w:trPr>
          <w:trHeight w:val="349"/>
        </w:trPr>
        <w:tc>
          <w:tcPr>
            <w:tcW w:w="426" w:type="dxa"/>
            <w:tcBorders>
              <w:top w:val="single" w:sz="4" w:space="0" w:color="auto"/>
              <w:left w:val="single" w:sz="4" w:space="0" w:color="auto"/>
              <w:bottom w:val="single" w:sz="4" w:space="0" w:color="auto"/>
              <w:right w:val="single" w:sz="4" w:space="0" w:color="auto"/>
            </w:tcBorders>
            <w:vAlign w:val="center"/>
          </w:tcPr>
          <w:p w14:paraId="59EDC3B0"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１</w:t>
            </w:r>
          </w:p>
        </w:tc>
        <w:tc>
          <w:tcPr>
            <w:tcW w:w="1423" w:type="dxa"/>
            <w:tcBorders>
              <w:top w:val="single" w:sz="4" w:space="0" w:color="auto"/>
              <w:left w:val="single" w:sz="4" w:space="0" w:color="auto"/>
              <w:bottom w:val="single" w:sz="4" w:space="0" w:color="auto"/>
              <w:right w:val="single" w:sz="4" w:space="0" w:color="auto"/>
            </w:tcBorders>
            <w:vAlign w:val="center"/>
          </w:tcPr>
          <w:p w14:paraId="11791580"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6D3A8BD1"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7A12B33A"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2" w:type="dxa"/>
            <w:tcBorders>
              <w:top w:val="single" w:sz="4" w:space="0" w:color="auto"/>
              <w:left w:val="single" w:sz="4" w:space="0" w:color="auto"/>
              <w:bottom w:val="single" w:sz="4" w:space="0" w:color="auto"/>
              <w:right w:val="single" w:sz="4" w:space="0" w:color="auto"/>
            </w:tcBorders>
          </w:tcPr>
          <w:p w14:paraId="3A72C443"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tcPr>
          <w:p w14:paraId="5FE0127C"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tcPr>
          <w:p w14:paraId="3231F836"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420C0F4D"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top w:val="single" w:sz="4" w:space="0" w:color="auto"/>
              <w:left w:val="single" w:sz="4" w:space="0" w:color="auto"/>
              <w:right w:val="single" w:sz="4" w:space="0" w:color="auto"/>
            </w:tcBorders>
            <w:vAlign w:val="center"/>
          </w:tcPr>
          <w:p w14:paraId="63B3D516"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top w:val="single" w:sz="4" w:space="0" w:color="auto"/>
              <w:left w:val="single" w:sz="4" w:space="0" w:color="auto"/>
              <w:right w:val="single" w:sz="4" w:space="0" w:color="auto"/>
            </w:tcBorders>
          </w:tcPr>
          <w:p w14:paraId="05029E36"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118" w:type="dxa"/>
            <w:tcBorders>
              <w:top w:val="single" w:sz="4" w:space="0" w:color="auto"/>
              <w:left w:val="single" w:sz="4" w:space="0" w:color="auto"/>
              <w:right w:val="single" w:sz="4" w:space="0" w:color="auto"/>
            </w:tcBorders>
          </w:tcPr>
          <w:p w14:paraId="507C42B3"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top w:val="single" w:sz="4" w:space="0" w:color="auto"/>
              <w:left w:val="single" w:sz="4" w:space="0" w:color="auto"/>
              <w:right w:val="single" w:sz="4" w:space="0" w:color="auto"/>
            </w:tcBorders>
          </w:tcPr>
          <w:p w14:paraId="4A17B900"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r>
      <w:tr w:rsidR="006B4583" w:rsidRPr="006B4583" w14:paraId="233A827E" w14:textId="77777777" w:rsidTr="004B0163">
        <w:trPr>
          <w:trHeight w:val="349"/>
        </w:trPr>
        <w:tc>
          <w:tcPr>
            <w:tcW w:w="426" w:type="dxa"/>
            <w:tcBorders>
              <w:top w:val="single" w:sz="4" w:space="0" w:color="auto"/>
              <w:left w:val="single" w:sz="4" w:space="0" w:color="auto"/>
              <w:bottom w:val="single" w:sz="4" w:space="0" w:color="auto"/>
              <w:right w:val="single" w:sz="4" w:space="0" w:color="auto"/>
            </w:tcBorders>
            <w:vAlign w:val="center"/>
          </w:tcPr>
          <w:p w14:paraId="0CCA90B9"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２</w:t>
            </w:r>
          </w:p>
        </w:tc>
        <w:tc>
          <w:tcPr>
            <w:tcW w:w="1423" w:type="dxa"/>
            <w:tcBorders>
              <w:top w:val="single" w:sz="4" w:space="0" w:color="auto"/>
              <w:left w:val="single" w:sz="4" w:space="0" w:color="auto"/>
              <w:bottom w:val="single" w:sz="4" w:space="0" w:color="auto"/>
              <w:right w:val="single" w:sz="4" w:space="0" w:color="auto"/>
            </w:tcBorders>
            <w:vAlign w:val="center"/>
          </w:tcPr>
          <w:p w14:paraId="521EBF01"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0092733E"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0D5BB7E4"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2" w:type="dxa"/>
            <w:tcBorders>
              <w:top w:val="single" w:sz="4" w:space="0" w:color="auto"/>
              <w:left w:val="single" w:sz="4" w:space="0" w:color="auto"/>
              <w:bottom w:val="single" w:sz="4" w:space="0" w:color="auto"/>
              <w:right w:val="single" w:sz="4" w:space="0" w:color="auto"/>
            </w:tcBorders>
          </w:tcPr>
          <w:p w14:paraId="12AA594F"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tcPr>
          <w:p w14:paraId="2C30E283"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tcPr>
          <w:p w14:paraId="6A6E7D43"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2BC86858"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left w:val="single" w:sz="4" w:space="0" w:color="auto"/>
              <w:bottom w:val="single" w:sz="4" w:space="0" w:color="auto"/>
              <w:right w:val="single" w:sz="4" w:space="0" w:color="auto"/>
            </w:tcBorders>
            <w:vAlign w:val="center"/>
          </w:tcPr>
          <w:p w14:paraId="4257B077"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left w:val="single" w:sz="4" w:space="0" w:color="auto"/>
              <w:bottom w:val="single" w:sz="4" w:space="0" w:color="auto"/>
              <w:right w:val="single" w:sz="4" w:space="0" w:color="auto"/>
            </w:tcBorders>
          </w:tcPr>
          <w:p w14:paraId="39199D6C"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118" w:type="dxa"/>
            <w:tcBorders>
              <w:left w:val="single" w:sz="4" w:space="0" w:color="auto"/>
              <w:bottom w:val="single" w:sz="4" w:space="0" w:color="auto"/>
              <w:right w:val="single" w:sz="4" w:space="0" w:color="auto"/>
            </w:tcBorders>
          </w:tcPr>
          <w:p w14:paraId="26B90A0F"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left w:val="single" w:sz="4" w:space="0" w:color="auto"/>
              <w:bottom w:val="single" w:sz="4" w:space="0" w:color="auto"/>
              <w:right w:val="single" w:sz="4" w:space="0" w:color="auto"/>
            </w:tcBorders>
          </w:tcPr>
          <w:p w14:paraId="23C3A26A"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r>
      <w:tr w:rsidR="006B4583" w:rsidRPr="006B4583" w14:paraId="6E6A63FA" w14:textId="77777777" w:rsidTr="004B0163">
        <w:trPr>
          <w:trHeight w:val="349"/>
        </w:trPr>
        <w:tc>
          <w:tcPr>
            <w:tcW w:w="426" w:type="dxa"/>
            <w:tcBorders>
              <w:top w:val="single" w:sz="4" w:space="0" w:color="auto"/>
              <w:left w:val="single" w:sz="4" w:space="0" w:color="auto"/>
              <w:bottom w:val="single" w:sz="4" w:space="0" w:color="auto"/>
              <w:right w:val="single" w:sz="4" w:space="0" w:color="auto"/>
            </w:tcBorders>
            <w:vAlign w:val="center"/>
          </w:tcPr>
          <w:p w14:paraId="16ACE847"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３</w:t>
            </w:r>
          </w:p>
        </w:tc>
        <w:tc>
          <w:tcPr>
            <w:tcW w:w="1423" w:type="dxa"/>
            <w:tcBorders>
              <w:top w:val="single" w:sz="4" w:space="0" w:color="auto"/>
              <w:left w:val="single" w:sz="4" w:space="0" w:color="auto"/>
              <w:bottom w:val="single" w:sz="4" w:space="0" w:color="auto"/>
              <w:right w:val="single" w:sz="4" w:space="0" w:color="auto"/>
            </w:tcBorders>
            <w:vAlign w:val="center"/>
          </w:tcPr>
          <w:p w14:paraId="0257B0BB"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7923AD9A"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vAlign w:val="center"/>
          </w:tcPr>
          <w:p w14:paraId="68C7EB93"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2" w:type="dxa"/>
            <w:tcBorders>
              <w:top w:val="single" w:sz="4" w:space="0" w:color="auto"/>
              <w:left w:val="single" w:sz="4" w:space="0" w:color="auto"/>
              <w:bottom w:val="single" w:sz="4" w:space="0" w:color="auto"/>
              <w:right w:val="single" w:sz="4" w:space="0" w:color="auto"/>
            </w:tcBorders>
          </w:tcPr>
          <w:p w14:paraId="58A55645"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tcPr>
          <w:p w14:paraId="59EB762C"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tcPr>
          <w:p w14:paraId="39215F69"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5056086C"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left w:val="single" w:sz="4" w:space="0" w:color="auto"/>
              <w:bottom w:val="single" w:sz="4" w:space="0" w:color="auto"/>
              <w:right w:val="single" w:sz="4" w:space="0" w:color="auto"/>
            </w:tcBorders>
            <w:vAlign w:val="center"/>
          </w:tcPr>
          <w:p w14:paraId="0F8E09CE"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left w:val="single" w:sz="4" w:space="0" w:color="auto"/>
              <w:bottom w:val="single" w:sz="4" w:space="0" w:color="auto"/>
              <w:right w:val="single" w:sz="4" w:space="0" w:color="auto"/>
            </w:tcBorders>
          </w:tcPr>
          <w:p w14:paraId="571ACCE5"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118" w:type="dxa"/>
            <w:tcBorders>
              <w:left w:val="single" w:sz="4" w:space="0" w:color="auto"/>
              <w:bottom w:val="single" w:sz="4" w:space="0" w:color="auto"/>
              <w:right w:val="single" w:sz="4" w:space="0" w:color="auto"/>
            </w:tcBorders>
          </w:tcPr>
          <w:p w14:paraId="3A335BB6"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left w:val="single" w:sz="4" w:space="0" w:color="auto"/>
              <w:bottom w:val="single" w:sz="4" w:space="0" w:color="auto"/>
              <w:right w:val="single" w:sz="4" w:space="0" w:color="auto"/>
            </w:tcBorders>
          </w:tcPr>
          <w:p w14:paraId="5F522BE2"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r>
      <w:tr w:rsidR="006B4583" w:rsidRPr="006B4583" w14:paraId="0B1E274C" w14:textId="77777777" w:rsidTr="004B0163">
        <w:trPr>
          <w:trHeight w:val="349"/>
        </w:trPr>
        <w:tc>
          <w:tcPr>
            <w:tcW w:w="5513" w:type="dxa"/>
            <w:gridSpan w:val="5"/>
            <w:tcBorders>
              <w:top w:val="single" w:sz="4" w:space="0" w:color="auto"/>
              <w:left w:val="single" w:sz="4" w:space="0" w:color="auto"/>
              <w:bottom w:val="single" w:sz="4" w:space="0" w:color="auto"/>
              <w:right w:val="single" w:sz="4" w:space="0" w:color="auto"/>
            </w:tcBorders>
            <w:vAlign w:val="center"/>
          </w:tcPr>
          <w:p w14:paraId="028A56B9" w14:textId="77777777" w:rsidR="006B4583" w:rsidRPr="006B4583" w:rsidRDefault="006B4583" w:rsidP="006B4583">
            <w:pPr>
              <w:autoSpaceDE w:val="0"/>
              <w:autoSpaceDN w:val="0"/>
              <w:spacing w:line="280" w:lineRule="exact"/>
              <w:jc w:val="center"/>
              <w:rPr>
                <w:rFonts w:ascii="ＭＳ ゴシック" w:eastAsia="ＭＳ ゴシック" w:hAnsi="ＭＳ ゴシック"/>
                <w:sz w:val="21"/>
                <w:szCs w:val="21"/>
              </w:rPr>
            </w:pPr>
            <w:r w:rsidRPr="006B4583">
              <w:rPr>
                <w:rFonts w:ascii="ＭＳ ゴシック" w:eastAsia="ＭＳ ゴシック" w:hAnsi="ＭＳ ゴシック" w:hint="eastAsia"/>
                <w:sz w:val="21"/>
                <w:szCs w:val="21"/>
              </w:rPr>
              <w:t>計</w:t>
            </w:r>
          </w:p>
        </w:tc>
        <w:tc>
          <w:tcPr>
            <w:tcW w:w="1221" w:type="dxa"/>
            <w:tcBorders>
              <w:top w:val="single" w:sz="4" w:space="0" w:color="auto"/>
              <w:left w:val="single" w:sz="4" w:space="0" w:color="auto"/>
              <w:bottom w:val="single" w:sz="4" w:space="0" w:color="auto"/>
              <w:right w:val="single" w:sz="4" w:space="0" w:color="auto"/>
            </w:tcBorders>
          </w:tcPr>
          <w:p w14:paraId="102DB613"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1" w:type="dxa"/>
            <w:tcBorders>
              <w:top w:val="single" w:sz="4" w:space="0" w:color="auto"/>
              <w:left w:val="single" w:sz="4" w:space="0" w:color="auto"/>
              <w:bottom w:val="single" w:sz="4" w:space="0" w:color="auto"/>
              <w:right w:val="single" w:sz="4" w:space="0" w:color="auto"/>
            </w:tcBorders>
          </w:tcPr>
          <w:p w14:paraId="44AEB997"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22" w:type="dxa"/>
            <w:tcBorders>
              <w:top w:val="single" w:sz="4" w:space="0" w:color="auto"/>
              <w:left w:val="single" w:sz="4" w:space="0" w:color="auto"/>
              <w:bottom w:val="single" w:sz="4" w:space="0" w:color="auto"/>
              <w:right w:val="single" w:sz="4" w:space="0" w:color="auto"/>
            </w:tcBorders>
            <w:vAlign w:val="center"/>
          </w:tcPr>
          <w:p w14:paraId="7E12B9A8"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left w:val="single" w:sz="4" w:space="0" w:color="auto"/>
              <w:bottom w:val="single" w:sz="4" w:space="0" w:color="auto"/>
              <w:right w:val="single" w:sz="4" w:space="0" w:color="auto"/>
            </w:tcBorders>
            <w:vAlign w:val="center"/>
          </w:tcPr>
          <w:p w14:paraId="2F696023"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left w:val="single" w:sz="4" w:space="0" w:color="auto"/>
              <w:bottom w:val="single" w:sz="4" w:space="0" w:color="auto"/>
              <w:right w:val="single" w:sz="4" w:space="0" w:color="auto"/>
            </w:tcBorders>
          </w:tcPr>
          <w:p w14:paraId="7899ED29"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118" w:type="dxa"/>
            <w:tcBorders>
              <w:left w:val="single" w:sz="4" w:space="0" w:color="auto"/>
              <w:bottom w:val="single" w:sz="4" w:space="0" w:color="auto"/>
              <w:right w:val="single" w:sz="4" w:space="0" w:color="auto"/>
            </w:tcBorders>
          </w:tcPr>
          <w:p w14:paraId="442C44EA"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c>
          <w:tcPr>
            <w:tcW w:w="1234" w:type="dxa"/>
            <w:tcBorders>
              <w:left w:val="single" w:sz="4" w:space="0" w:color="auto"/>
              <w:bottom w:val="single" w:sz="4" w:space="0" w:color="auto"/>
              <w:right w:val="single" w:sz="4" w:space="0" w:color="auto"/>
            </w:tcBorders>
          </w:tcPr>
          <w:p w14:paraId="715CAB22" w14:textId="77777777" w:rsidR="006B4583" w:rsidRPr="006B4583" w:rsidRDefault="006B4583" w:rsidP="006B4583">
            <w:pPr>
              <w:autoSpaceDE w:val="0"/>
              <w:autoSpaceDN w:val="0"/>
              <w:spacing w:line="280" w:lineRule="exact"/>
              <w:jc w:val="right"/>
              <w:rPr>
                <w:rFonts w:ascii="ＭＳ ゴシック" w:eastAsia="ＭＳ ゴシック" w:hAnsi="ＭＳ ゴシック"/>
                <w:sz w:val="21"/>
                <w:szCs w:val="21"/>
              </w:rPr>
            </w:pPr>
          </w:p>
        </w:tc>
      </w:tr>
    </w:tbl>
    <w:p w14:paraId="1ED65079" w14:textId="77777777" w:rsidR="006B4583" w:rsidRPr="006B4583" w:rsidRDefault="006B4583" w:rsidP="006B4583">
      <w:pPr>
        <w:autoSpaceDE w:val="0"/>
        <w:autoSpaceDN w:val="0"/>
        <w:spacing w:after="0" w:line="280" w:lineRule="exact"/>
        <w:ind w:leftChars="100" w:left="700" w:hangingChars="200" w:hanging="480"/>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注１　１つの連携計画につき１行とし、作成された全ての連携計画について記載する。行数が不足する場合は、適宜、増やして記載すること。</w:t>
      </w:r>
    </w:p>
    <w:p w14:paraId="1ED9FED6" w14:textId="77777777" w:rsidR="006B4583" w:rsidRPr="006B4583" w:rsidRDefault="006B4583" w:rsidP="006B4583">
      <w:pPr>
        <w:autoSpaceDE w:val="0"/>
        <w:autoSpaceDN w:val="0"/>
        <w:spacing w:after="0" w:line="280" w:lineRule="exact"/>
        <w:ind w:leftChars="200" w:left="680" w:hangingChars="100" w:hanging="240"/>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２　この表の記載に当たっては、各連携計画の３の（３）の表から転記するものとする。</w:t>
      </w:r>
    </w:p>
    <w:p w14:paraId="2C121928" w14:textId="77777777" w:rsidR="006B4583" w:rsidRPr="006B4583" w:rsidRDefault="006B4583" w:rsidP="006B4583">
      <w:pPr>
        <w:autoSpaceDE w:val="0"/>
        <w:autoSpaceDN w:val="0"/>
        <w:spacing w:after="0" w:line="280" w:lineRule="exact"/>
        <w:ind w:left="1200" w:hangingChars="500" w:hanging="1200"/>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 xml:space="preserve">　　３　処理促進費⑩は、混合等処理事業者ごとに計算する。</w:t>
      </w:r>
    </w:p>
    <w:p w14:paraId="4D5BDCF6" w14:textId="77777777" w:rsidR="006B4583" w:rsidRPr="006B4583" w:rsidRDefault="006B4583" w:rsidP="006B4583">
      <w:pPr>
        <w:autoSpaceDE w:val="0"/>
        <w:autoSpaceDN w:val="0"/>
        <w:spacing w:after="0" w:line="280" w:lineRule="exact"/>
        <w:ind w:left="1200" w:hangingChars="500" w:hanging="1200"/>
        <w:jc w:val="both"/>
        <w:rPr>
          <w:rFonts w:ascii="ＭＳ ゴシック" w:eastAsia="ＭＳ ゴシック" w:hAnsi="ＭＳ ゴシック" w:cs="Times New Roman"/>
          <w:sz w:val="24"/>
          <w14:ligatures w14:val="none"/>
        </w:rPr>
      </w:pPr>
      <w:r w:rsidRPr="006B4583">
        <w:rPr>
          <w:rFonts w:ascii="ＭＳ ゴシック" w:eastAsia="ＭＳ ゴシック" w:hAnsi="ＭＳ ゴシック" w:cs="Times New Roman" w:hint="eastAsia"/>
          <w:sz w:val="24"/>
          <w14:ligatures w14:val="none"/>
        </w:rPr>
        <w:t xml:space="preserve">　　４　変更申請の際は、変更部分を二段書にし、変更前を（　）書で上段に記載すること。</w:t>
      </w:r>
    </w:p>
    <w:p w14:paraId="5838A381" w14:textId="77777777" w:rsidR="006B4583" w:rsidRPr="006B4583" w:rsidRDefault="006B4583" w:rsidP="006B4583">
      <w:pPr>
        <w:autoSpaceDE w:val="0"/>
        <w:autoSpaceDN w:val="0"/>
        <w:spacing w:after="0" w:line="280" w:lineRule="exact"/>
        <w:jc w:val="both"/>
        <w:rPr>
          <w:rFonts w:ascii="ＭＳ ゴシック" w:eastAsia="ＭＳ ゴシック" w:hAnsi="ＭＳ ゴシック" w:cs="Times New Roman"/>
          <w:sz w:val="24"/>
          <w14:ligatures w14:val="none"/>
        </w:rPr>
      </w:pPr>
    </w:p>
    <w:p w14:paraId="0FE57969" w14:textId="77777777" w:rsidR="006B4583" w:rsidRPr="006B4583" w:rsidRDefault="006B4583" w:rsidP="006B4583">
      <w:pPr>
        <w:autoSpaceDE w:val="0"/>
        <w:autoSpaceDN w:val="0"/>
        <w:spacing w:after="0" w:line="280" w:lineRule="exact"/>
        <w:jc w:val="both"/>
        <w:rPr>
          <w:rFonts w:ascii="ＭＳ ゴシック" w:eastAsia="ＭＳ ゴシック" w:hAnsi="ＭＳ ゴシック" w:cs="Times New Roman"/>
          <w:sz w:val="24"/>
          <w:szCs w:val="20"/>
          <w14:ligatures w14:val="none"/>
        </w:rPr>
      </w:pPr>
      <w:r w:rsidRPr="006B4583">
        <w:rPr>
          <w:rFonts w:ascii="ＭＳ ゴシック" w:eastAsia="ＭＳ ゴシック" w:hAnsi="ＭＳ ゴシック" w:cs="Times New Roman" w:hint="eastAsia"/>
          <w:sz w:val="24"/>
          <w:szCs w:val="20"/>
          <w14:ligatures w14:val="none"/>
        </w:rPr>
        <w:t>４　添付書類</w:t>
      </w:r>
    </w:p>
    <w:p w14:paraId="716F7A0C" w14:textId="77777777" w:rsidR="006B4583" w:rsidRPr="006B4583" w:rsidRDefault="006B4583" w:rsidP="006B4583">
      <w:pPr>
        <w:autoSpaceDE w:val="0"/>
        <w:autoSpaceDN w:val="0"/>
        <w:spacing w:after="0" w:line="280" w:lineRule="exact"/>
        <w:jc w:val="both"/>
        <w:rPr>
          <w:rFonts w:ascii="ＭＳ ゴシック" w:eastAsia="ＭＳ ゴシック" w:hAnsi="ＭＳ ゴシック" w:cs="Times New Roman"/>
          <w:sz w:val="24"/>
          <w:szCs w:val="20"/>
          <w14:ligatures w14:val="none"/>
        </w:rPr>
      </w:pPr>
      <w:r w:rsidRPr="006B4583">
        <w:rPr>
          <w:rFonts w:ascii="ＭＳ ゴシック" w:eastAsia="ＭＳ ゴシック" w:hAnsi="ＭＳ ゴシック" w:cs="Times New Roman" w:hint="eastAsia"/>
          <w:sz w:val="24"/>
          <w:szCs w:val="20"/>
          <w14:ligatures w14:val="none"/>
        </w:rPr>
        <w:t>（１）連携計画（別紙様式第第１号の別紙２の２別添）</w:t>
      </w:r>
    </w:p>
    <w:p w14:paraId="5CAA1472" w14:textId="77777777" w:rsidR="006B4583" w:rsidRPr="006B4583" w:rsidRDefault="006B4583" w:rsidP="006B4583">
      <w:pPr>
        <w:autoSpaceDE w:val="0"/>
        <w:autoSpaceDN w:val="0"/>
        <w:spacing w:after="0" w:line="280" w:lineRule="exact"/>
        <w:jc w:val="both"/>
        <w:rPr>
          <w:rFonts w:ascii="ＭＳ ゴシック" w:eastAsia="ＭＳ ゴシック" w:hAnsi="ＭＳ ゴシック" w:cs="Times New Roman"/>
          <w:sz w:val="24"/>
          <w:szCs w:val="20"/>
          <w14:ligatures w14:val="none"/>
        </w:rPr>
      </w:pPr>
      <w:r w:rsidRPr="006B4583">
        <w:rPr>
          <w:rFonts w:ascii="ＭＳ ゴシック" w:eastAsia="ＭＳ ゴシック" w:hAnsi="ＭＳ ゴシック" w:cs="Times New Roman" w:hint="eastAsia"/>
          <w:sz w:val="24"/>
          <w:szCs w:val="20"/>
          <w14:ligatures w14:val="none"/>
        </w:rPr>
        <w:t>（２）環境負荷低減のクロスコンプライアンスチェックシート</w:t>
      </w:r>
    </w:p>
    <w:p w14:paraId="03DF3D73" w14:textId="77777777" w:rsidR="006B4583" w:rsidRPr="006B4583" w:rsidRDefault="006B4583" w:rsidP="006B4583">
      <w:pPr>
        <w:autoSpaceDE w:val="0"/>
        <w:autoSpaceDN w:val="0"/>
        <w:spacing w:after="0" w:line="280" w:lineRule="exact"/>
        <w:ind w:leftChars="300" w:left="900" w:hangingChars="100" w:hanging="240"/>
        <w:jc w:val="both"/>
        <w:rPr>
          <w:rFonts w:ascii="ＭＳ ゴシック" w:eastAsia="ＭＳ ゴシック" w:hAnsi="ＭＳ ゴシック" w:cs="Times New Roman"/>
          <w:sz w:val="24"/>
          <w:szCs w:val="20"/>
          <w14:ligatures w14:val="none"/>
        </w:rPr>
      </w:pPr>
      <w:r w:rsidRPr="006B4583">
        <w:rPr>
          <w:rFonts w:ascii="ＭＳ ゴシック" w:eastAsia="ＭＳ ゴシック" w:hAnsi="ＭＳ ゴシック" w:cs="Times New Roman" w:hint="eastAsia"/>
          <w:sz w:val="24"/>
          <w:szCs w:val="20"/>
          <w14:ligatures w14:val="none"/>
        </w:rPr>
        <w:t>注１　連携計画は、混合等処理事業者ごとに作成するものとする。</w:t>
      </w:r>
    </w:p>
    <w:p w14:paraId="264504B3" w14:textId="77777777" w:rsidR="006B4583" w:rsidRPr="006B4583" w:rsidRDefault="006B4583" w:rsidP="006B4583">
      <w:pPr>
        <w:autoSpaceDE w:val="0"/>
        <w:autoSpaceDN w:val="0"/>
        <w:spacing w:after="0" w:line="280" w:lineRule="exact"/>
        <w:ind w:leftChars="400" w:left="1120" w:hangingChars="100" w:hanging="240"/>
        <w:jc w:val="both"/>
        <w:rPr>
          <w:rFonts w:ascii="ＭＳ ゴシック" w:eastAsia="ＭＳ ゴシック" w:hAnsi="ＭＳ ゴシック" w:cs="Times New Roman"/>
          <w:sz w:val="24"/>
          <w:szCs w:val="20"/>
          <w14:ligatures w14:val="none"/>
        </w:rPr>
      </w:pPr>
      <w:r w:rsidRPr="006B4583">
        <w:rPr>
          <w:rFonts w:ascii="ＭＳ ゴシック" w:eastAsia="ＭＳ ゴシック" w:hAnsi="ＭＳ ゴシック" w:cs="Times New Roman" w:hint="eastAsia"/>
          <w:sz w:val="24"/>
          <w:szCs w:val="20"/>
          <w14:ligatures w14:val="none"/>
        </w:rPr>
        <w:t>２　本実施計画を変更する場合は、連携計画を実績詳細（別紙様式第８号の別紙３の２別添（肉骨粉等処分事業者用）、別紙様式第８号の別紙３の２別添（混合等処理事業者用））に変えることができるものとする。</w:t>
      </w:r>
    </w:p>
    <w:p w14:paraId="0A03718F" w14:textId="703972F3" w:rsidR="00E7627C" w:rsidRPr="00E7627C" w:rsidRDefault="006B4583" w:rsidP="006B4583">
      <w:pPr>
        <w:autoSpaceDE w:val="0"/>
        <w:autoSpaceDN w:val="0"/>
        <w:spacing w:after="0" w:line="280" w:lineRule="exact"/>
        <w:ind w:leftChars="400" w:left="1120" w:hangingChars="100" w:hanging="240"/>
        <w:jc w:val="both"/>
        <w:rPr>
          <w:rFonts w:hint="eastAsia"/>
        </w:rPr>
      </w:pPr>
      <w:r w:rsidRPr="006B4583">
        <w:rPr>
          <w:rFonts w:ascii="ＭＳ ゴシック" w:eastAsia="ＭＳ ゴシック" w:hAnsi="ＭＳ ゴシック" w:cs="Times New Roman" w:hint="eastAsia"/>
          <w:sz w:val="24"/>
          <w:szCs w:val="20"/>
          <w14:ligatures w14:val="none"/>
        </w:rPr>
        <w:t>３　添付書類が他の事業において既に提出している書類と重複する場合には、その書類については省略できることとし、省略するに当たっては、提出済の事業の名称その他書類の特定に必要な情報を記載することとする。</w:t>
      </w:r>
    </w:p>
    <w:sectPr w:rsidR="00E7627C" w:rsidRPr="00E7627C" w:rsidSect="00E7627C">
      <w:headerReference w:type="default" r:id="rId6"/>
      <w:pgSz w:w="16838" w:h="11906" w:orient="landscape"/>
      <w:pgMar w:top="1361"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AEC3" w14:textId="77777777" w:rsidR="006B4583" w:rsidRDefault="006B4583" w:rsidP="006B4583">
      <w:pPr>
        <w:spacing w:after="0" w:line="240" w:lineRule="auto"/>
      </w:pPr>
      <w:r>
        <w:separator/>
      </w:r>
    </w:p>
  </w:endnote>
  <w:endnote w:type="continuationSeparator" w:id="0">
    <w:p w14:paraId="717A6DA6" w14:textId="77777777" w:rsidR="006B4583" w:rsidRDefault="006B4583" w:rsidP="006B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AC53E" w14:textId="77777777" w:rsidR="006B4583" w:rsidRDefault="006B4583" w:rsidP="006B4583">
      <w:pPr>
        <w:spacing w:after="0" w:line="240" w:lineRule="auto"/>
      </w:pPr>
      <w:r>
        <w:separator/>
      </w:r>
    </w:p>
  </w:footnote>
  <w:footnote w:type="continuationSeparator" w:id="0">
    <w:p w14:paraId="78DB9D83" w14:textId="77777777" w:rsidR="006B4583" w:rsidRDefault="006B4583" w:rsidP="006B4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EB7F3" w14:textId="77777777" w:rsidR="006B4583" w:rsidRPr="00093685" w:rsidRDefault="006B4583" w:rsidP="00AA6382">
    <w:pPr>
      <w:pStyle w:val="ad"/>
      <w:jc w:val="right"/>
      <w:rPr>
        <w:rFonts w:hAnsi="ＭＳ ゴシック"/>
        <w:sz w:val="36"/>
      </w:rPr>
    </w:pPr>
    <w:r w:rsidRPr="00093685">
      <w:rPr>
        <w:rFonts w:hint="eastAsia"/>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comments="0"/>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27C"/>
    <w:rsid w:val="006B4583"/>
    <w:rsid w:val="006E1F3E"/>
    <w:rsid w:val="00E76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C1C56"/>
  <w15:chartTrackingRefBased/>
  <w15:docId w15:val="{9BE12F3A-44B7-418E-9BE2-7CED4288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2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762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7627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762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762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762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762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762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762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762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762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7627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762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762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762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762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762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762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76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76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76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27C"/>
    <w:pPr>
      <w:spacing w:before="160"/>
      <w:jc w:val="center"/>
    </w:pPr>
    <w:rPr>
      <w:i/>
      <w:iCs/>
      <w:color w:val="404040" w:themeColor="text1" w:themeTint="BF"/>
    </w:rPr>
  </w:style>
  <w:style w:type="character" w:customStyle="1" w:styleId="a8">
    <w:name w:val="引用文 (文字)"/>
    <w:basedOn w:val="a0"/>
    <w:link w:val="a7"/>
    <w:uiPriority w:val="29"/>
    <w:rsid w:val="00E7627C"/>
    <w:rPr>
      <w:i/>
      <w:iCs/>
      <w:color w:val="404040" w:themeColor="text1" w:themeTint="BF"/>
    </w:rPr>
  </w:style>
  <w:style w:type="paragraph" w:styleId="a9">
    <w:name w:val="List Paragraph"/>
    <w:basedOn w:val="a"/>
    <w:uiPriority w:val="34"/>
    <w:qFormat/>
    <w:rsid w:val="00E7627C"/>
    <w:pPr>
      <w:ind w:left="720"/>
      <w:contextualSpacing/>
    </w:pPr>
  </w:style>
  <w:style w:type="character" w:styleId="21">
    <w:name w:val="Intense Emphasis"/>
    <w:basedOn w:val="a0"/>
    <w:uiPriority w:val="21"/>
    <w:qFormat/>
    <w:rsid w:val="00E7627C"/>
    <w:rPr>
      <w:i/>
      <w:iCs/>
      <w:color w:val="0F4761" w:themeColor="accent1" w:themeShade="BF"/>
    </w:rPr>
  </w:style>
  <w:style w:type="paragraph" w:styleId="22">
    <w:name w:val="Intense Quote"/>
    <w:basedOn w:val="a"/>
    <w:next w:val="a"/>
    <w:link w:val="23"/>
    <w:uiPriority w:val="30"/>
    <w:qFormat/>
    <w:rsid w:val="00E762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7627C"/>
    <w:rPr>
      <w:i/>
      <w:iCs/>
      <w:color w:val="0F4761" w:themeColor="accent1" w:themeShade="BF"/>
    </w:rPr>
  </w:style>
  <w:style w:type="character" w:styleId="24">
    <w:name w:val="Intense Reference"/>
    <w:basedOn w:val="a0"/>
    <w:uiPriority w:val="32"/>
    <w:qFormat/>
    <w:rsid w:val="00E7627C"/>
    <w:rPr>
      <w:b/>
      <w:bCs/>
      <w:smallCaps/>
      <w:color w:val="0F4761" w:themeColor="accent1" w:themeShade="BF"/>
      <w:spacing w:val="5"/>
    </w:rPr>
  </w:style>
  <w:style w:type="table" w:styleId="aa">
    <w:name w:val="Table Grid"/>
    <w:basedOn w:val="a1"/>
    <w:rsid w:val="00E7627C"/>
    <w:pPr>
      <w:spacing w:after="0" w:line="240" w:lineRule="auto"/>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6B4583"/>
    <w:pPr>
      <w:tabs>
        <w:tab w:val="center" w:pos="4252"/>
        <w:tab w:val="right" w:pos="8504"/>
      </w:tabs>
      <w:snapToGrid w:val="0"/>
    </w:pPr>
  </w:style>
  <w:style w:type="character" w:customStyle="1" w:styleId="ac">
    <w:name w:val="フッター (文字)"/>
    <w:basedOn w:val="a0"/>
    <w:link w:val="ab"/>
    <w:uiPriority w:val="99"/>
    <w:rsid w:val="006B4583"/>
  </w:style>
  <w:style w:type="paragraph" w:styleId="ad">
    <w:name w:val="header"/>
    <w:basedOn w:val="a"/>
    <w:link w:val="ae"/>
    <w:uiPriority w:val="99"/>
    <w:unhideWhenUsed/>
    <w:rsid w:val="006B4583"/>
    <w:pPr>
      <w:tabs>
        <w:tab w:val="center" w:pos="4252"/>
        <w:tab w:val="right" w:pos="8504"/>
      </w:tabs>
      <w:snapToGrid w:val="0"/>
    </w:pPr>
  </w:style>
  <w:style w:type="character" w:customStyle="1" w:styleId="ae">
    <w:name w:val="ヘッダー (文字)"/>
    <w:basedOn w:val="a0"/>
    <w:link w:val="ad"/>
    <w:uiPriority w:val="99"/>
    <w:rsid w:val="006B4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岩下</dc:creator>
  <cp:keywords/>
  <dc:description/>
  <cp:lastModifiedBy>剛 岩下</cp:lastModifiedBy>
  <cp:revision>2</cp:revision>
  <dcterms:created xsi:type="dcterms:W3CDTF">2024-06-04T05:43:00Z</dcterms:created>
  <dcterms:modified xsi:type="dcterms:W3CDTF">2024-06-04T05:43:00Z</dcterms:modified>
</cp:coreProperties>
</file>